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67" w:rsidRDefault="00B92CD7" w:rsidP="00B92CD7">
      <w:pPr>
        <w:tabs>
          <w:tab w:val="left" w:pos="4140"/>
        </w:tabs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="00F900AE">
        <w:t xml:space="preserve">                                                                       </w:t>
      </w:r>
      <w:r w:rsidR="00F900AE">
        <w:rPr>
          <w:noProof/>
          <w:lang w:eastAsia="ru-RU"/>
        </w:rPr>
        <w:drawing>
          <wp:inline distT="0" distB="0" distL="19050" distR="0">
            <wp:extent cx="571500" cy="66675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0A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76D67" w:rsidRDefault="00F900AE">
      <w:pPr>
        <w:pStyle w:val="a6"/>
        <w:rPr>
          <w:sz w:val="24"/>
        </w:rPr>
      </w:pPr>
      <w:r>
        <w:rPr>
          <w:sz w:val="24"/>
        </w:rPr>
        <w:t xml:space="preserve">АДМИНИСТРАЦИЯ НИКОЛЬСКОГО </w:t>
      </w:r>
    </w:p>
    <w:p w:rsidR="00B76D67" w:rsidRDefault="00F900AE">
      <w:pPr>
        <w:pStyle w:val="a6"/>
        <w:rPr>
          <w:sz w:val="24"/>
        </w:rPr>
      </w:pPr>
      <w:r>
        <w:rPr>
          <w:sz w:val="24"/>
        </w:rPr>
        <w:t>МУНИЦИПАЛЬНОГО РАЙОНА</w:t>
      </w:r>
    </w:p>
    <w:p w:rsidR="00B76D67" w:rsidRDefault="00B76D67">
      <w:pPr>
        <w:pStyle w:val="a6"/>
        <w:rPr>
          <w:sz w:val="24"/>
        </w:rPr>
      </w:pPr>
    </w:p>
    <w:p w:rsidR="00B76D67" w:rsidRDefault="00F900AE">
      <w:pPr>
        <w:pStyle w:val="a6"/>
        <w:rPr>
          <w:sz w:val="24"/>
        </w:rPr>
      </w:pPr>
      <w:r>
        <w:rPr>
          <w:sz w:val="24"/>
        </w:rPr>
        <w:t>ПОСТАНОВЛЕНИЕ</w:t>
      </w:r>
    </w:p>
    <w:p w:rsidR="00B76D67" w:rsidRDefault="00B76D67">
      <w:pPr>
        <w:pStyle w:val="a6"/>
        <w:jc w:val="left"/>
        <w:rPr>
          <w:b w:val="0"/>
          <w:spacing w:val="0"/>
          <w:sz w:val="24"/>
        </w:rPr>
      </w:pPr>
    </w:p>
    <w:tbl>
      <w:tblPr>
        <w:tblW w:w="9781" w:type="dxa"/>
        <w:tblInd w:w="109" w:type="dxa"/>
        <w:tblLook w:val="0000"/>
      </w:tblPr>
      <w:tblGrid>
        <w:gridCol w:w="2693"/>
        <w:gridCol w:w="3966"/>
        <w:gridCol w:w="3122"/>
      </w:tblGrid>
      <w:tr w:rsidR="00B76D67">
        <w:tc>
          <w:tcPr>
            <w:tcW w:w="2693" w:type="dxa"/>
            <w:shd w:val="clear" w:color="auto" w:fill="auto"/>
          </w:tcPr>
          <w:p w:rsidR="00B76D67" w:rsidRDefault="00F900AE">
            <w:r>
              <w:rPr>
                <w:rFonts w:ascii="Times New Roman" w:hAnsi="Times New Roman"/>
                <w:sz w:val="24"/>
                <w:szCs w:val="24"/>
              </w:rPr>
              <w:t xml:space="preserve">  05.04.2021 года</w:t>
            </w:r>
          </w:p>
        </w:tc>
        <w:tc>
          <w:tcPr>
            <w:tcW w:w="3966" w:type="dxa"/>
            <w:shd w:val="clear" w:color="auto" w:fill="auto"/>
          </w:tcPr>
          <w:p w:rsidR="00B76D67" w:rsidRDefault="00F90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22" w:type="dxa"/>
            <w:shd w:val="clear" w:color="auto" w:fill="auto"/>
          </w:tcPr>
          <w:p w:rsidR="00B76D67" w:rsidRDefault="00F900AE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№ 237</w:t>
            </w:r>
          </w:p>
        </w:tc>
      </w:tr>
    </w:tbl>
    <w:p w:rsidR="00B76D67" w:rsidRDefault="00F900A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Никольск</w:t>
      </w:r>
    </w:p>
    <w:p w:rsidR="00B76D67" w:rsidRDefault="00B76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Text Box 2" o:spid="_x0000_s1026" style="position:absolute;left:0;text-align:left;margin-left:11.8pt;margin-top:2.55pt;width:267.6pt;height:58.15pt;z-index:251657728" stroked="f" strokecolor="#3465a4">
            <v:fill opacity="0" color2="black" o:detectmouseclick="t"/>
            <v:stroke joinstyle="round"/>
            <v:textbox>
              <w:txbxContent>
                <w:p w:rsidR="00B76D67" w:rsidRDefault="00F900AE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проведении открытого аукциона по продаже  муниципального имущества через аукцион в электронной форме № 3</w:t>
                  </w:r>
                </w:p>
                <w:p w:rsidR="00B76D67" w:rsidRDefault="00B76D6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B76D67" w:rsidRDefault="00B76D67">
      <w:pPr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jc w:val="center"/>
        <w:rPr>
          <w:rFonts w:ascii="Times New Roman" w:hAnsi="Times New Roman"/>
          <w:sz w:val="24"/>
          <w:szCs w:val="24"/>
        </w:rPr>
      </w:pPr>
    </w:p>
    <w:p w:rsidR="00B76D67" w:rsidRDefault="00F900AE">
      <w:pPr>
        <w:pStyle w:val="ConsPlusNormal0"/>
        <w:widowControl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ст.17.1 Федерального закона от 26.07.2006г. № 135-ФЗ «О защите конкуренции», Приказом ФАС РФ от10.02.2010г. № 67  </w:t>
      </w:r>
      <w:r>
        <w:rPr>
          <w:rFonts w:ascii="Times New Roman" w:hAnsi="Times New Roman" w:cs="Times New Roman"/>
          <w:sz w:val="24"/>
          <w:szCs w:val="24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</w:t>
      </w:r>
      <w:r>
        <w:rPr>
          <w:rFonts w:ascii="Times New Roman" w:hAnsi="Times New Roman" w:cs="Times New Roman"/>
          <w:sz w:val="24"/>
          <w:szCs w:val="24"/>
        </w:rPr>
        <w:t>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путем проведения торго</w:t>
      </w:r>
      <w:r>
        <w:rPr>
          <w:rFonts w:ascii="Times New Roman" w:hAnsi="Times New Roman" w:cs="Times New Roman"/>
          <w:sz w:val="24"/>
          <w:szCs w:val="24"/>
        </w:rPr>
        <w:t xml:space="preserve">в в форме конкурса», </w:t>
      </w:r>
      <w:r>
        <w:rPr>
          <w:rFonts w:ascii="Times New Roman" w:hAnsi="Times New Roman" w:cs="Times New Roman"/>
          <w:color w:val="000000"/>
          <w:sz w:val="24"/>
          <w:szCs w:val="24"/>
        </w:rPr>
        <w:t>с Порядком управления и распоряжения  имуществом, находящимся в 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пальной собственности Никольского муниципального района, утвержденного решением Представительного Собрания Никольского муниципального района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от 27.12.2016 года № 91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основании отчёта об оценке от 24.03.2021г. № 78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администрация Никольского муниципального района,</w:t>
      </w:r>
    </w:p>
    <w:p w:rsidR="00B76D67" w:rsidRDefault="00F900AE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76D67" w:rsidRDefault="00F900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76D67" w:rsidRDefault="00F900AE">
      <w:pPr>
        <w:pStyle w:val="ab"/>
        <w:numPr>
          <w:ilvl w:val="0"/>
          <w:numId w:val="1"/>
        </w:numPr>
        <w:ind w:left="0" w:firstLine="709"/>
        <w:jc w:val="both"/>
      </w:pPr>
      <w:r>
        <w:rPr>
          <w:bCs/>
        </w:rPr>
        <w:t xml:space="preserve">Провести открытый аукцион в электронной форме на электронной площадке в информационно-телекоммуникационной сети «Интернет» </w:t>
      </w:r>
      <w:r>
        <w:t>АО «Единая эл</w:t>
      </w:r>
      <w:r>
        <w:t>ектронная торговая площадка»</w:t>
      </w:r>
      <w:r>
        <w:rPr>
          <w:bCs/>
        </w:rPr>
        <w:t xml:space="preserve">: </w:t>
      </w:r>
      <w:hyperlink r:id="rId7">
        <w:r>
          <w:rPr>
            <w:rStyle w:val="-"/>
          </w:rPr>
          <w:t>www.roseltorg.ru</w:t>
        </w:r>
      </w:hyperlink>
      <w:r>
        <w:t xml:space="preserve">. по </w:t>
      </w:r>
      <w:r>
        <w:rPr>
          <w:bCs/>
        </w:rPr>
        <w:t xml:space="preserve">продаже следующего муниципального имущества: </w:t>
      </w:r>
    </w:p>
    <w:p w:rsidR="00B76D67" w:rsidRDefault="00F900AE">
      <w:pPr>
        <w:pStyle w:val="ad"/>
        <w:contextualSpacing/>
        <w:jc w:val="both"/>
        <w:rPr>
          <w:bCs/>
        </w:rPr>
      </w:pPr>
      <w:r>
        <w:rPr>
          <w:bCs/>
        </w:rPr>
        <w:t>Лот № 3: Автомобиль грузовой, марка (модель) ГАЗ-32213 Специальное пассажирское транспортное средство (13 мест), 2006</w:t>
      </w:r>
      <w:r>
        <w:rPr>
          <w:bCs/>
        </w:rPr>
        <w:t xml:space="preserve"> год выпуска, идентификационный номер (</w:t>
      </w:r>
      <w:r>
        <w:rPr>
          <w:bCs/>
          <w:lang w:val="en-US"/>
        </w:rPr>
        <w:t>VIN</w:t>
      </w:r>
      <w:r>
        <w:rPr>
          <w:bCs/>
        </w:rPr>
        <w:t xml:space="preserve">) </w:t>
      </w:r>
      <w:r>
        <w:rPr>
          <w:bCs/>
          <w:lang w:val="en-US"/>
        </w:rPr>
        <w:t>X</w:t>
      </w:r>
      <w:r>
        <w:rPr>
          <w:bCs/>
        </w:rPr>
        <w:t>9632213060467601, модель № двигателя *40630А*63049615*; № шасси (рама) отсутствует; кузов (кабина, прицеп) № 32210060242529; цвет кузова - Балтика, тип двигателя – бензиновый, регистрационный знак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 xml:space="preserve"> 994 МТ 35 (д</w:t>
      </w:r>
      <w:r>
        <w:rPr>
          <w:bCs/>
        </w:rPr>
        <w:t xml:space="preserve">алее – Автомобиль ГАЗ-32213); место нахождения: Вологодская область,  </w:t>
      </w:r>
      <w:proofErr w:type="gramStart"/>
      <w:r>
        <w:rPr>
          <w:bCs/>
        </w:rPr>
        <w:t>г</w:t>
      </w:r>
      <w:proofErr w:type="gramEnd"/>
      <w:r>
        <w:rPr>
          <w:bCs/>
        </w:rPr>
        <w:t>. Никольск, ул. 25 Октября, д. 3.</w:t>
      </w:r>
    </w:p>
    <w:p w:rsidR="00B76D67" w:rsidRDefault="00F900AE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Установить начальную цену продажи Автомобиля ГАЗ-32213  на аукционе:  117 000 (Сто семнадцать тысяч) рублей 00 копеек, без НДС.</w:t>
      </w:r>
    </w:p>
    <w:p w:rsidR="00B76D67" w:rsidRDefault="00B76D67">
      <w:pPr>
        <w:pStyle w:val="ab"/>
        <w:ind w:left="708"/>
        <w:jc w:val="both"/>
        <w:rPr>
          <w:bCs/>
        </w:rPr>
      </w:pPr>
    </w:p>
    <w:p w:rsidR="00B76D67" w:rsidRDefault="00F900AE">
      <w:pPr>
        <w:pStyle w:val="ab"/>
        <w:numPr>
          <w:ilvl w:val="0"/>
          <w:numId w:val="1"/>
        </w:numPr>
        <w:ind w:left="0" w:firstLine="708"/>
        <w:jc w:val="both"/>
      </w:pPr>
      <w:r>
        <w:rPr>
          <w:bCs/>
        </w:rPr>
        <w:t xml:space="preserve"> Установить открытую ф</w:t>
      </w:r>
      <w:r>
        <w:rPr>
          <w:bCs/>
        </w:rPr>
        <w:t xml:space="preserve">орму подачи предложений о цене и шаг аукциона в размере 5 % начальной цены продажи в размере: </w:t>
      </w:r>
    </w:p>
    <w:p w:rsidR="00B76D67" w:rsidRDefault="00F900AE">
      <w:pPr>
        <w:pStyle w:val="ab"/>
        <w:ind w:left="708"/>
        <w:jc w:val="both"/>
        <w:rPr>
          <w:bCs/>
        </w:rPr>
      </w:pPr>
      <w:r>
        <w:rPr>
          <w:bCs/>
        </w:rPr>
        <w:t>5850 (Пять тысяч восемьсот пятьдесят) рублей 00 копеек.</w:t>
      </w:r>
    </w:p>
    <w:p w:rsidR="00B76D67" w:rsidRDefault="00B76D67">
      <w:pPr>
        <w:pStyle w:val="ab"/>
        <w:ind w:left="708"/>
        <w:jc w:val="both"/>
        <w:rPr>
          <w:bCs/>
        </w:rPr>
      </w:pPr>
    </w:p>
    <w:p w:rsidR="00B76D67" w:rsidRDefault="00F900AE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Определить задаток в размере 20% начальной цены продажи имущества:</w:t>
      </w:r>
    </w:p>
    <w:p w:rsidR="00B76D67" w:rsidRDefault="00F900AE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23400 (Двадцать три тысячи четыреста)</w:t>
      </w:r>
      <w:r>
        <w:rPr>
          <w:rFonts w:ascii="Times New Roman" w:hAnsi="Times New Roman"/>
          <w:bCs/>
          <w:sz w:val="24"/>
          <w:szCs w:val="24"/>
        </w:rPr>
        <w:t xml:space="preserve"> рублей 00 копеек.</w:t>
      </w:r>
    </w:p>
    <w:p w:rsidR="00B76D67" w:rsidRDefault="00B76D67">
      <w:pPr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B76D67" w:rsidRDefault="00F900AE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Комитету по управлению имуществом администрации Никольского муниципального района организовать работу по подготовке и проведению открытого аукциона по продаже муниципального имущества в электронной форме.</w:t>
      </w:r>
    </w:p>
    <w:p w:rsidR="00B76D67" w:rsidRDefault="00B76D67">
      <w:pPr>
        <w:pStyle w:val="ab"/>
        <w:ind w:left="708"/>
        <w:jc w:val="both"/>
        <w:rPr>
          <w:bCs/>
        </w:rPr>
      </w:pPr>
    </w:p>
    <w:p w:rsidR="00B76D67" w:rsidRDefault="00F900AE">
      <w:pPr>
        <w:pStyle w:val="ab"/>
        <w:numPr>
          <w:ilvl w:val="0"/>
          <w:numId w:val="1"/>
        </w:numPr>
        <w:ind w:left="0" w:firstLine="708"/>
        <w:jc w:val="both"/>
      </w:pPr>
      <w:r>
        <w:rPr>
          <w:bCs/>
        </w:rPr>
        <w:t xml:space="preserve">Настоящее постановление подлежит размещению на официальном сайте Российской Федерации для размещения информации о проведении торгов: </w:t>
      </w:r>
      <w:hyperlink r:id="rId8">
        <w:r>
          <w:rPr>
            <w:rStyle w:val="-"/>
            <w:bCs/>
            <w:lang w:val="en-US"/>
          </w:rPr>
          <w:t>www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torgi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gov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ru</w:t>
        </w:r>
      </w:hyperlink>
      <w:r>
        <w:rPr>
          <w:bCs/>
        </w:rPr>
        <w:t xml:space="preserve"> и официальном сайте Никольского муниципального района:   </w:t>
      </w:r>
      <w:hyperlink r:id="rId9">
        <w:r>
          <w:rPr>
            <w:rStyle w:val="-"/>
            <w:bCs/>
            <w:lang w:val="en-US"/>
          </w:rPr>
          <w:t>www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nikolskreg</w:t>
        </w:r>
        <w:r>
          <w:rPr>
            <w:rStyle w:val="-"/>
            <w:bCs/>
          </w:rPr>
          <w:t>.</w:t>
        </w:r>
        <w:r>
          <w:rPr>
            <w:rStyle w:val="-"/>
            <w:bCs/>
            <w:lang w:val="en-US"/>
          </w:rPr>
          <w:t>ru</w:t>
        </w:r>
      </w:hyperlink>
      <w:r>
        <w:rPr>
          <w:bCs/>
        </w:rPr>
        <w:t xml:space="preserve"> в течение десяти дней со дня его принятия.</w:t>
      </w:r>
    </w:p>
    <w:p w:rsidR="00B76D67" w:rsidRDefault="00B76D67">
      <w:pPr>
        <w:pStyle w:val="ab"/>
        <w:ind w:left="708"/>
        <w:jc w:val="both"/>
        <w:rPr>
          <w:bCs/>
        </w:rPr>
      </w:pPr>
    </w:p>
    <w:p w:rsidR="00B76D67" w:rsidRDefault="00F900AE">
      <w:pPr>
        <w:pStyle w:val="ab"/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>Настоящее постановление вступает в силу со дня его подписания.</w:t>
      </w:r>
    </w:p>
    <w:p w:rsidR="00B76D67" w:rsidRDefault="00F900AE">
      <w:pPr>
        <w:pStyle w:val="ab"/>
        <w:ind w:left="708"/>
        <w:jc w:val="both"/>
        <w:rPr>
          <w:bCs/>
        </w:rPr>
      </w:pPr>
      <w:r>
        <w:rPr>
          <w:bCs/>
        </w:rPr>
        <w:t xml:space="preserve"> </w:t>
      </w:r>
    </w:p>
    <w:p w:rsidR="00B76D67" w:rsidRDefault="00B76D67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76D67" w:rsidRDefault="00F900A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</w:t>
      </w:r>
    </w:p>
    <w:p w:rsidR="00B76D67" w:rsidRDefault="00F900AE">
      <w:pPr>
        <w:pStyle w:val="ac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А.Н. Баданина</w:t>
      </w:r>
      <w:r>
        <w:rPr>
          <w:sz w:val="24"/>
          <w:szCs w:val="24"/>
        </w:rPr>
        <w:t xml:space="preserve"> </w:t>
      </w:r>
    </w:p>
    <w:p w:rsidR="00B76D67" w:rsidRDefault="00B76D67">
      <w:pPr>
        <w:rPr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 w:rsidR="00B76D67" w:rsidRDefault="00B76D67">
      <w:pPr>
        <w:tabs>
          <w:tab w:val="left" w:pos="4140"/>
        </w:tabs>
        <w:jc w:val="center"/>
      </w:pPr>
    </w:p>
    <w:sectPr w:rsidR="00B76D67" w:rsidSect="00B76D67">
      <w:pgSz w:w="11906" w:h="16838"/>
      <w:pgMar w:top="567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39D"/>
    <w:multiLevelType w:val="multilevel"/>
    <w:tmpl w:val="2DA46D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843B08"/>
    <w:multiLevelType w:val="multilevel"/>
    <w:tmpl w:val="D7CE72D8"/>
    <w:lvl w:ilvl="0">
      <w:start w:val="1"/>
      <w:numFmt w:val="decimal"/>
      <w:lvlText w:val="%1."/>
      <w:lvlJc w:val="left"/>
      <w:pPr>
        <w:ind w:left="1803" w:hanging="109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67"/>
    <w:rsid w:val="00B76D67"/>
    <w:rsid w:val="00B92CD7"/>
    <w:rsid w:val="00F9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21067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111D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062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"/>
    <w:qFormat/>
    <w:locked/>
    <w:rsid w:val="0088052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istLabel1">
    <w:name w:val="ListLabel 1"/>
    <w:qFormat/>
    <w:rsid w:val="00B76D67"/>
    <w:rPr>
      <w:b w:val="0"/>
    </w:rPr>
  </w:style>
  <w:style w:type="paragraph" w:customStyle="1" w:styleId="a5">
    <w:name w:val="Заголовок"/>
    <w:basedOn w:val="a"/>
    <w:next w:val="a6"/>
    <w:qFormat/>
    <w:rsid w:val="00B76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11D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ru-RU"/>
    </w:rPr>
  </w:style>
  <w:style w:type="paragraph" w:styleId="a7">
    <w:name w:val="List"/>
    <w:basedOn w:val="a6"/>
    <w:rsid w:val="00B76D67"/>
    <w:rPr>
      <w:rFonts w:cs="Mangal"/>
    </w:rPr>
  </w:style>
  <w:style w:type="paragraph" w:styleId="a8">
    <w:name w:val="Title"/>
    <w:basedOn w:val="a"/>
    <w:rsid w:val="00B76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76D67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E210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37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356EC"/>
    <w:rPr>
      <w:rFonts w:cs="Times New Roman"/>
    </w:rPr>
  </w:style>
  <w:style w:type="paragraph" w:customStyle="1" w:styleId="ConsPlusNormal0">
    <w:name w:val="ConsPlusNormal"/>
    <w:qFormat/>
    <w:rsid w:val="00880529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uiPriority w:val="99"/>
    <w:unhideWhenUsed/>
    <w:qFormat/>
    <w:rsid w:val="000C4D4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врезки"/>
    <w:basedOn w:val="a"/>
    <w:qFormat/>
    <w:rsid w:val="00B76D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kolsk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E151-50BB-43EA-8B37-6C6F6CE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АхуноваОВ</cp:lastModifiedBy>
  <cp:revision>4</cp:revision>
  <cp:lastPrinted>2021-04-06T07:40:00Z</cp:lastPrinted>
  <dcterms:created xsi:type="dcterms:W3CDTF">2021-04-05T07:34:00Z</dcterms:created>
  <dcterms:modified xsi:type="dcterms:W3CDTF">2021-04-06T07:40:00Z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