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9050" distR="7620">
            <wp:extent cx="678180" cy="79248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pacing w:val="40"/>
          <w:sz w:val="26"/>
          <w:szCs w:val="26"/>
        </w:rPr>
      </w:pPr>
      <w:r>
        <w:rPr>
          <w:rFonts w:ascii="Times New Roman" w:hAnsi="Times New Roman"/>
          <w:b/>
          <w:bCs/>
          <w:spacing w:val="40"/>
          <w:sz w:val="24"/>
          <w:szCs w:val="24"/>
        </w:rPr>
        <w:t>А Д М И Н И С Т РА Ц И Я  Н И К О Л Ь С К О Г О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pacing w:val="40"/>
          <w:sz w:val="26"/>
          <w:szCs w:val="26"/>
        </w:rPr>
      </w:pPr>
      <w:r>
        <w:rPr>
          <w:rFonts w:ascii="Times New Roman" w:hAnsi="Times New Roman"/>
          <w:b/>
          <w:bCs/>
          <w:spacing w:val="40"/>
          <w:sz w:val="24"/>
          <w:szCs w:val="24"/>
        </w:rPr>
        <w:t>М У Н И Ц И П А Л Ь Н О Г О  Р А Й О Н А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b/>
          <w:bCs/>
          <w:spacing w:val="4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pacing w:val="40"/>
          <w:sz w:val="26"/>
          <w:szCs w:val="26"/>
        </w:rPr>
      </w:pPr>
      <w:r>
        <w:rPr>
          <w:rFonts w:ascii="Times New Roman" w:hAnsi="Times New Roman"/>
          <w:b/>
          <w:bCs/>
          <w:spacing w:val="40"/>
          <w:sz w:val="24"/>
          <w:szCs w:val="24"/>
        </w:rPr>
        <w:t>П О С Т А Н О В Л Е Н И Е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11.06.</w:t>
      </w:r>
      <w:r>
        <w:rPr>
          <w:rFonts w:ascii="Times New Roman" w:hAnsi="Times New Roman"/>
          <w:sz w:val="24"/>
          <w:szCs w:val="24"/>
        </w:rPr>
        <w:t xml:space="preserve">2021 года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496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Никольск</w:t>
      </w:r>
    </w:p>
    <w:p>
      <w:pPr>
        <w:pStyle w:val="Normal"/>
        <w:suppressAutoHyphens w:val="true"/>
        <w:spacing w:lineRule="auto" w:line="240"/>
        <w:jc w:val="left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 xml:space="preserve">О признании приказов утратившими силу </w:t>
      </w:r>
    </w:p>
    <w:p>
      <w:pPr>
        <w:pStyle w:val="Normal"/>
        <w:spacing w:lineRule="auto" w:lin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>В соответствии с ч. 1 ст. 48 Федерального закона от 06.10.2003 №131-ФЗ «Об общих принципах организации местного самоуправления в Российской Федерации», решением Представительного Собрания Никольского муниципального района от 24.03.2017 №7 «О ликвидации Управления образования Никольского муниципального района», руководствуясь ст. 33 Устава Никольского муниципального района, администрация Никольского муниципального района</w:t>
      </w:r>
    </w:p>
    <w:p>
      <w:pPr>
        <w:pStyle w:val="Normal"/>
        <w:suppressAutoHyphens w:val="true"/>
        <w:spacing w:lineRule="auto" w:line="240"/>
        <w:jc w:val="left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/>
        <w:ind w:firstLine="708"/>
        <w:jc w:val="left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>ПОСТАНОВЛЯЕТ:</w:t>
      </w:r>
    </w:p>
    <w:p>
      <w:pPr>
        <w:pStyle w:val="Normal"/>
        <w:suppressAutoHyphens w:val="true"/>
        <w:spacing w:lineRule="auto" w:line="240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>1. Признать утратившими силу приказы Управления образования Никольского муниципального района:</w:t>
      </w:r>
    </w:p>
    <w:p>
      <w:pPr>
        <w:pStyle w:val="Normal"/>
        <w:suppressAutoHyphens w:val="true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 xml:space="preserve">- от 14.05.2012 года №170/01-03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графиках»; </w:t>
      </w:r>
    </w:p>
    <w:p>
      <w:pPr>
        <w:pStyle w:val="Normal"/>
        <w:suppressAutoHyphens w:val="true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>- от 14.05.2012 года №172/01-03 «Об утверждении Административного регламента по предоставлению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успеваемости».</w:t>
      </w:r>
    </w:p>
    <w:p>
      <w:pPr>
        <w:pStyle w:val="Normal"/>
        <w:suppressAutoHyphens w:val="true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>2. Настоящее постановление вступает в силу после его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>
      <w:pPr>
        <w:pStyle w:val="Normal"/>
        <w:suppressAutoHyphens w:val="true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/>
        <w:jc w:val="left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 xml:space="preserve">Руководитель администрации </w:t>
      </w:r>
    </w:p>
    <w:p>
      <w:pPr>
        <w:pStyle w:val="Normal"/>
        <w:suppressAutoHyphens w:val="true"/>
        <w:spacing w:lineRule="auto" w:line="240"/>
        <w:jc w:val="left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>Никольского муниципального района                                                                А.Н. Баданина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08b5"/>
    <w:pPr>
      <w:widowControl/>
      <w:bidi w:val="0"/>
      <w:spacing w:lineRule="auto" w:line="480" w:before="0" w:after="0"/>
      <w:jc w:val="both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508b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LibreOffice/5.0.6.3$Windows_x86 LibreOffice_project/490fc03b25318460cfc54456516ea2519c11d1aa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2021-05-31T11:41:00Z</dcterms:created>
  <dc:creator>user</dc:creator>
  <dc:language>ru-RU</dc:language>
  <cp:lastPrinted>2021-06-17T16:08:14Z</cp:lastPrinted>
  <dcterms:modified xsi:type="dcterms:W3CDTF">2021-06-17T16:08:22Z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