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A34" w:rsidRDefault="00021A34">
      <w:pPr>
        <w:tabs>
          <w:tab w:val="left" w:pos="4140"/>
        </w:tabs>
        <w:jc w:val="center"/>
        <w:rPr>
          <w:sz w:val="26"/>
          <w:szCs w:val="26"/>
        </w:rPr>
      </w:pPr>
    </w:p>
    <w:p w:rsidR="00021A34" w:rsidRDefault="00021A34">
      <w:pPr>
        <w:tabs>
          <w:tab w:val="left" w:pos="4140"/>
        </w:tabs>
        <w:jc w:val="center"/>
        <w:rPr>
          <w:sz w:val="26"/>
          <w:szCs w:val="26"/>
        </w:rPr>
      </w:pPr>
      <w:r w:rsidRPr="00021A34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ерб" style="width:45pt;height:52.8pt">
            <v:imagedata r:id="rId7" o:title=""/>
          </v:shape>
        </w:pict>
      </w:r>
      <w:r w:rsidR="00A407A2">
        <w:rPr>
          <w:sz w:val="26"/>
          <w:szCs w:val="26"/>
        </w:rPr>
        <w:t xml:space="preserve">                                                          </w:t>
      </w:r>
    </w:p>
    <w:p w:rsidR="00021A34" w:rsidRDefault="00A407A2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НИКОЛЬСКОГО </w:t>
      </w:r>
    </w:p>
    <w:p w:rsidR="00021A34" w:rsidRDefault="00A407A2">
      <w:pPr>
        <w:pStyle w:val="a6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021A34" w:rsidRDefault="00021A34">
      <w:pPr>
        <w:pStyle w:val="a6"/>
        <w:rPr>
          <w:sz w:val="28"/>
          <w:szCs w:val="28"/>
        </w:rPr>
      </w:pPr>
    </w:p>
    <w:p w:rsidR="00021A34" w:rsidRDefault="00A407A2">
      <w:pPr>
        <w:pStyle w:val="a6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</w:p>
    <w:p w:rsidR="00021A34" w:rsidRDefault="00021A34">
      <w:pPr>
        <w:pStyle w:val="a6"/>
        <w:rPr>
          <w:sz w:val="28"/>
          <w:szCs w:val="28"/>
        </w:rPr>
      </w:pPr>
    </w:p>
    <w:p w:rsidR="00021A34" w:rsidRDefault="00021A34">
      <w:pPr>
        <w:pStyle w:val="a6"/>
        <w:ind w:firstLine="709"/>
        <w:jc w:val="left"/>
        <w:rPr>
          <w:sz w:val="26"/>
          <w:szCs w:val="26"/>
        </w:rPr>
      </w:pPr>
    </w:p>
    <w:p w:rsidR="00021A34" w:rsidRDefault="00CA2ECF">
      <w:pPr>
        <w:pStyle w:val="a6"/>
        <w:jc w:val="left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>09.09.</w:t>
      </w:r>
      <w:r w:rsidR="00A407A2">
        <w:rPr>
          <w:b w:val="0"/>
          <w:spacing w:val="0"/>
          <w:sz w:val="26"/>
          <w:szCs w:val="26"/>
        </w:rPr>
        <w:t>2021 года</w:t>
      </w:r>
      <w:r w:rsidR="00A407A2">
        <w:rPr>
          <w:b w:val="0"/>
          <w:spacing w:val="0"/>
          <w:sz w:val="26"/>
          <w:szCs w:val="26"/>
        </w:rPr>
        <w:tab/>
      </w:r>
      <w:r w:rsidR="00A407A2">
        <w:rPr>
          <w:b w:val="0"/>
          <w:spacing w:val="0"/>
          <w:sz w:val="26"/>
          <w:szCs w:val="26"/>
        </w:rPr>
        <w:tab/>
        <w:t xml:space="preserve">                                                                                             </w:t>
      </w:r>
      <w:r>
        <w:rPr>
          <w:b w:val="0"/>
          <w:spacing w:val="0"/>
          <w:sz w:val="26"/>
          <w:szCs w:val="26"/>
        </w:rPr>
        <w:t xml:space="preserve">   </w:t>
      </w:r>
      <w:r w:rsidR="00A407A2">
        <w:rPr>
          <w:b w:val="0"/>
          <w:spacing w:val="0"/>
          <w:sz w:val="26"/>
          <w:szCs w:val="26"/>
        </w:rPr>
        <w:t xml:space="preserve">№ </w:t>
      </w:r>
      <w:r>
        <w:rPr>
          <w:b w:val="0"/>
          <w:spacing w:val="0"/>
          <w:sz w:val="26"/>
          <w:szCs w:val="26"/>
        </w:rPr>
        <w:t>823</w:t>
      </w:r>
    </w:p>
    <w:p w:rsidR="00021A34" w:rsidRDefault="00A407A2">
      <w:pPr>
        <w:pStyle w:val="a6"/>
        <w:rPr>
          <w:b w:val="0"/>
          <w:spacing w:val="0"/>
          <w:sz w:val="26"/>
          <w:szCs w:val="26"/>
        </w:rPr>
      </w:pPr>
      <w:r>
        <w:rPr>
          <w:b w:val="0"/>
          <w:spacing w:val="0"/>
          <w:sz w:val="26"/>
          <w:szCs w:val="26"/>
        </w:rPr>
        <w:t xml:space="preserve">г. </w:t>
      </w:r>
      <w:r>
        <w:rPr>
          <w:b w:val="0"/>
          <w:spacing w:val="0"/>
          <w:sz w:val="26"/>
          <w:szCs w:val="26"/>
        </w:rPr>
        <w:t>Никольск</w:t>
      </w:r>
    </w:p>
    <w:p w:rsidR="00021A34" w:rsidRDefault="00021A34">
      <w:pPr>
        <w:pStyle w:val="a6"/>
        <w:ind w:firstLine="709"/>
        <w:rPr>
          <w:b w:val="0"/>
          <w:spacing w:val="0"/>
          <w:sz w:val="26"/>
          <w:szCs w:val="26"/>
        </w:rPr>
      </w:pPr>
    </w:p>
    <w:p w:rsidR="00021A34" w:rsidRDefault="00A407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 внесении изменений в Положение</w:t>
      </w:r>
    </w:p>
    <w:p w:rsidR="00021A34" w:rsidRDefault="00A407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об оплате труда работников муниципальных</w:t>
      </w:r>
    </w:p>
    <w:p w:rsidR="00021A34" w:rsidRDefault="00A407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учреждений физической культуры и спорта</w:t>
      </w:r>
    </w:p>
    <w:p w:rsidR="00021A34" w:rsidRDefault="00A407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Никольского муниципального района,</w:t>
      </w:r>
    </w:p>
    <w:p w:rsidR="00021A34" w:rsidRDefault="00A407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утвержденное постановлением</w:t>
      </w:r>
    </w:p>
    <w:p w:rsidR="00021A34" w:rsidRDefault="00A407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администрации Никольского муниципального</w:t>
      </w:r>
    </w:p>
    <w:p w:rsidR="00021A34" w:rsidRDefault="00A407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района  от 16.02.2016 №48</w:t>
      </w:r>
    </w:p>
    <w:p w:rsidR="00021A34" w:rsidRDefault="00021A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021A34" w:rsidRDefault="00A407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spacing w:val="-1"/>
          <w:sz w:val="26"/>
          <w:szCs w:val="26"/>
        </w:rPr>
        <w:t>В</w:t>
      </w:r>
      <w:r>
        <w:rPr>
          <w:rFonts w:ascii="Times New Roman" w:hAnsi="Times New Roman"/>
          <w:spacing w:val="-1"/>
          <w:sz w:val="26"/>
          <w:szCs w:val="26"/>
        </w:rPr>
        <w:t xml:space="preserve"> соответствии со статьей 33 Устава Никольского муниципального района адм</w:t>
      </w:r>
      <w:r>
        <w:rPr>
          <w:rFonts w:ascii="Times New Roman" w:hAnsi="Times New Roman"/>
          <w:spacing w:val="-1"/>
          <w:sz w:val="26"/>
          <w:szCs w:val="26"/>
        </w:rPr>
        <w:t>и</w:t>
      </w:r>
      <w:r>
        <w:rPr>
          <w:rFonts w:ascii="Times New Roman" w:hAnsi="Times New Roman"/>
          <w:spacing w:val="-1"/>
          <w:sz w:val="26"/>
          <w:szCs w:val="26"/>
        </w:rPr>
        <w:t>нистрация Никольского муниципального района</w:t>
      </w:r>
    </w:p>
    <w:p w:rsidR="00021A34" w:rsidRDefault="00A407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ПОСТАНОВЛЯЕТ:</w:t>
      </w:r>
    </w:p>
    <w:p w:rsidR="00021A34" w:rsidRDefault="00A407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1. Внести в Положение об оплате труда работников муниципальных учреждений физической культуры и спорта Никольского муниципаль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ного района, утвержденное п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становлением администрации Никольского муниципального района  от 16.02.2016 №48, следующее изменение, изложив пункт 2.3 в следующей редакции:</w:t>
      </w:r>
    </w:p>
    <w:p w:rsidR="00021A34" w:rsidRDefault="00A407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«2.3. Отраслевые коэффициенты работникам, за исключением педагогических работников, ус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танавливаются по профессиональным квалификационным группам в следующих размерах:</w:t>
      </w:r>
    </w:p>
    <w:p w:rsidR="00021A34" w:rsidRDefault="00021A3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150"/>
        <w:gridCol w:w="2693"/>
      </w:tblGrid>
      <w:tr w:rsidR="00021A34">
        <w:tc>
          <w:tcPr>
            <w:tcW w:w="7150" w:type="dxa"/>
          </w:tcPr>
          <w:p w:rsidR="00021A34" w:rsidRDefault="00A40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</w:tc>
        <w:tc>
          <w:tcPr>
            <w:tcW w:w="2693" w:type="dxa"/>
          </w:tcPr>
          <w:p w:rsidR="00021A34" w:rsidRDefault="00A407A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отраслевого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эффициента</w:t>
            </w:r>
          </w:p>
        </w:tc>
      </w:tr>
      <w:tr w:rsidR="00021A34">
        <w:tc>
          <w:tcPr>
            <w:tcW w:w="7150" w:type="dxa"/>
          </w:tcPr>
          <w:p w:rsidR="00021A34" w:rsidRDefault="00A407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«Общеотраслевые должности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первого уровня»</w:t>
            </w:r>
          </w:p>
        </w:tc>
        <w:tc>
          <w:tcPr>
            <w:tcW w:w="2693" w:type="dxa"/>
            <w:vAlign w:val="bottom"/>
          </w:tcPr>
          <w:p w:rsidR="00021A34" w:rsidRDefault="00A407A2">
            <w:pPr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/>
              </w:rPr>
              <w:t>1,98</w:t>
            </w:r>
          </w:p>
        </w:tc>
      </w:tr>
      <w:tr w:rsidR="00021A34">
        <w:tc>
          <w:tcPr>
            <w:tcW w:w="7150" w:type="dxa"/>
          </w:tcPr>
          <w:p w:rsidR="00021A34" w:rsidRDefault="00A407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2693" w:type="dxa"/>
            <w:vAlign w:val="bottom"/>
          </w:tcPr>
          <w:p w:rsidR="00021A34" w:rsidRDefault="00A407A2">
            <w:pPr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/>
              </w:rPr>
              <w:t>1,87</w:t>
            </w:r>
          </w:p>
        </w:tc>
      </w:tr>
      <w:tr w:rsidR="00021A34">
        <w:tc>
          <w:tcPr>
            <w:tcW w:w="7150" w:type="dxa"/>
          </w:tcPr>
          <w:p w:rsidR="00021A34" w:rsidRDefault="00A407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«Общеотраслевые должности служащих третьего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уровня»</w:t>
            </w:r>
          </w:p>
        </w:tc>
        <w:tc>
          <w:tcPr>
            <w:tcW w:w="2693" w:type="dxa"/>
            <w:vAlign w:val="bottom"/>
          </w:tcPr>
          <w:p w:rsidR="00021A34" w:rsidRDefault="00A407A2">
            <w:pPr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/>
              </w:rPr>
              <w:t>1,65</w:t>
            </w:r>
          </w:p>
        </w:tc>
      </w:tr>
      <w:tr w:rsidR="00021A34">
        <w:tc>
          <w:tcPr>
            <w:tcW w:w="7150" w:type="dxa"/>
          </w:tcPr>
          <w:p w:rsidR="00021A34" w:rsidRDefault="00A407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693" w:type="dxa"/>
            <w:vAlign w:val="bottom"/>
          </w:tcPr>
          <w:p w:rsidR="00021A34" w:rsidRDefault="00A407A2">
            <w:pPr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/>
              </w:rPr>
              <w:t>1,4</w:t>
            </w:r>
            <w:r>
              <w:rPr>
                <w:rFonts w:eastAsia="SimSun" w:cs="Calibri"/>
                <w:color w:val="000000"/>
                <w:sz w:val="24"/>
                <w:szCs w:val="24"/>
                <w:lang w:eastAsia="zh-CN"/>
              </w:rPr>
              <w:t>9</w:t>
            </w:r>
          </w:p>
        </w:tc>
      </w:tr>
      <w:tr w:rsidR="00021A34">
        <w:tc>
          <w:tcPr>
            <w:tcW w:w="7150" w:type="dxa"/>
          </w:tcPr>
          <w:p w:rsidR="00021A34" w:rsidRDefault="00A407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 должностей работников физической культуры и спорта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вого уровня</w:t>
            </w:r>
          </w:p>
        </w:tc>
        <w:tc>
          <w:tcPr>
            <w:tcW w:w="2693" w:type="dxa"/>
            <w:vAlign w:val="bottom"/>
          </w:tcPr>
          <w:p w:rsidR="00021A34" w:rsidRDefault="00A407A2">
            <w:pPr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/>
              </w:rPr>
              <w:t>1,98</w:t>
            </w:r>
          </w:p>
        </w:tc>
      </w:tr>
      <w:tr w:rsidR="00021A34">
        <w:tc>
          <w:tcPr>
            <w:tcW w:w="7150" w:type="dxa"/>
          </w:tcPr>
          <w:p w:rsidR="00021A34" w:rsidRDefault="00A407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Должности, отнесенные к профессиональной квалификационной группе должностей работников физической культуры и спорта вт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рого уровня</w:t>
            </w:r>
          </w:p>
        </w:tc>
        <w:tc>
          <w:tcPr>
            <w:tcW w:w="2693" w:type="dxa"/>
            <w:vAlign w:val="bottom"/>
          </w:tcPr>
          <w:p w:rsidR="00021A34" w:rsidRDefault="00A407A2">
            <w:pPr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/>
              </w:rPr>
              <w:t>1,87</w:t>
            </w:r>
          </w:p>
        </w:tc>
      </w:tr>
      <w:tr w:rsidR="00021A34">
        <w:tc>
          <w:tcPr>
            <w:tcW w:w="7150" w:type="dxa"/>
          </w:tcPr>
          <w:p w:rsidR="00021A34" w:rsidRDefault="00A407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Должности, отнесенные к профессиональной квалификационной группе должностей работников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спорта третьего уровня</w:t>
            </w:r>
          </w:p>
        </w:tc>
        <w:tc>
          <w:tcPr>
            <w:tcW w:w="2693" w:type="dxa"/>
            <w:vAlign w:val="bottom"/>
          </w:tcPr>
          <w:p w:rsidR="00021A34" w:rsidRDefault="00A407A2">
            <w:pPr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/>
              </w:rPr>
              <w:t>1,65</w:t>
            </w:r>
          </w:p>
        </w:tc>
      </w:tr>
      <w:tr w:rsidR="00021A34">
        <w:tc>
          <w:tcPr>
            <w:tcW w:w="7150" w:type="dxa"/>
          </w:tcPr>
          <w:p w:rsidR="00021A34" w:rsidRDefault="00A407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 «Общеотраслевые профессии рабочих первого уровня»</w:t>
            </w:r>
          </w:p>
        </w:tc>
        <w:tc>
          <w:tcPr>
            <w:tcW w:w="2693" w:type="dxa"/>
            <w:vAlign w:val="bottom"/>
          </w:tcPr>
          <w:p w:rsidR="00021A34" w:rsidRDefault="00A407A2">
            <w:pPr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/>
              </w:rPr>
              <w:t>1,98</w:t>
            </w:r>
          </w:p>
        </w:tc>
      </w:tr>
      <w:tr w:rsidR="00021A34">
        <w:tc>
          <w:tcPr>
            <w:tcW w:w="7150" w:type="dxa"/>
          </w:tcPr>
          <w:p w:rsidR="00021A34" w:rsidRDefault="00A407A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профессиональной квалификационной группе «Общеотраслевые профессии рабо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чих второго уровня»</w:t>
            </w:r>
          </w:p>
        </w:tc>
        <w:tc>
          <w:tcPr>
            <w:tcW w:w="2693" w:type="dxa"/>
            <w:vAlign w:val="bottom"/>
          </w:tcPr>
          <w:p w:rsidR="00021A34" w:rsidRDefault="00A407A2">
            <w:pPr>
              <w:jc w:val="center"/>
              <w:textAlignment w:val="bottom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SimSun" w:cs="Calibri"/>
                <w:color w:val="000000"/>
                <w:sz w:val="24"/>
                <w:szCs w:val="24"/>
                <w:lang w:val="en-US" w:eastAsia="zh-CN"/>
              </w:rPr>
              <w:t>1,87</w:t>
            </w:r>
          </w:p>
        </w:tc>
      </w:tr>
    </w:tbl>
    <w:p w:rsidR="00021A34" w:rsidRDefault="00021A3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21A34" w:rsidRDefault="00A407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Размер отраслевого коэффициента для работников дополнительного образования, за исключением педагогических работников - 1,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16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.</w:t>
      </w:r>
    </w:p>
    <w:p w:rsidR="00021A34" w:rsidRDefault="00A407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Размер отраслевого коэффициента для педагогических работников - 1,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61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6"/>
          <w:szCs w:val="26"/>
        </w:rPr>
        <w:t>.».</w:t>
      </w:r>
    </w:p>
    <w:p w:rsidR="00021A34" w:rsidRDefault="00A407A2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 xml:space="preserve">2.  Настоящее постановление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подлежит официальному опубликованию в райо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ной газете «Авангард», размещению на официальном сайте администрации Никольск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о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го муниципального района в информационно-телекоммуникационной сети «Интернет», распространяется на правоотношения, возникшие с 1 сентяб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ря 2021 года.</w:t>
      </w:r>
    </w:p>
    <w:p w:rsidR="00021A34" w:rsidRDefault="00021A3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CA2ECF" w:rsidRDefault="00CA2EC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CA2ECF" w:rsidRDefault="00CA2ECF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021A34" w:rsidRDefault="00A407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Руководитель администрации</w:t>
      </w:r>
    </w:p>
    <w:p w:rsidR="00021A34" w:rsidRDefault="00A407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1"/>
          <w:sz w:val="26"/>
          <w:szCs w:val="26"/>
        </w:rPr>
      </w:pPr>
      <w:r>
        <w:rPr>
          <w:rFonts w:ascii="Times New Roman" w:hAnsi="Times New Roman"/>
          <w:color w:val="000000"/>
          <w:spacing w:val="-1"/>
          <w:sz w:val="26"/>
          <w:szCs w:val="26"/>
        </w:rPr>
        <w:t>Никольского муниципального района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>
        <w:rPr>
          <w:rFonts w:ascii="Times New Roman" w:hAnsi="Times New Roman"/>
          <w:color w:val="000000"/>
          <w:spacing w:val="-1"/>
          <w:sz w:val="26"/>
          <w:szCs w:val="26"/>
        </w:rPr>
        <w:tab/>
      </w:r>
      <w:r w:rsidR="00CA2ECF">
        <w:rPr>
          <w:rFonts w:ascii="Times New Roman" w:hAnsi="Times New Roman"/>
          <w:color w:val="000000"/>
          <w:spacing w:val="-1"/>
          <w:sz w:val="26"/>
          <w:szCs w:val="26"/>
        </w:rPr>
        <w:t xml:space="preserve">      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А.Н. Бадан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и</w:t>
      </w:r>
      <w:r>
        <w:rPr>
          <w:rFonts w:ascii="Times New Roman" w:hAnsi="Times New Roman"/>
          <w:color w:val="000000"/>
          <w:spacing w:val="-1"/>
          <w:sz w:val="26"/>
          <w:szCs w:val="26"/>
        </w:rPr>
        <w:t>на</w:t>
      </w:r>
    </w:p>
    <w:p w:rsidR="00021A34" w:rsidRDefault="00021A3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pacing w:val="-1"/>
          <w:sz w:val="26"/>
          <w:szCs w:val="26"/>
        </w:rPr>
      </w:pPr>
    </w:p>
    <w:p w:rsidR="00021A34" w:rsidRDefault="00A407A2">
      <w:pPr>
        <w:shd w:val="clear" w:color="auto" w:fill="FFFFFF"/>
        <w:spacing w:after="0" w:line="240" w:lineRule="auto"/>
        <w:ind w:left="696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021A34" w:rsidRDefault="00A407A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021A34" w:rsidRDefault="00A407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проекту Постановления администрации Никольского муниципального района «</w:t>
      </w:r>
      <w:r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Постановление администрации Никольского </w:t>
      </w:r>
      <w:r>
        <w:rPr>
          <w:rFonts w:ascii="Times New Roman" w:hAnsi="Times New Roman"/>
          <w:color w:val="000000"/>
          <w:sz w:val="28"/>
          <w:szCs w:val="28"/>
        </w:rPr>
        <w:t>муниц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пального района  от 16.02.2016г. №48 «Положение об оплате труда работников муниципальных учреждений физической культуры и спорта Никольского мун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>ципального района»</w:t>
      </w:r>
    </w:p>
    <w:p w:rsidR="00021A34" w:rsidRDefault="00021A34">
      <w:pPr>
        <w:rPr>
          <w:rFonts w:ascii="Times New Roman" w:hAnsi="Times New Roman"/>
          <w:sz w:val="28"/>
          <w:szCs w:val="28"/>
        </w:rPr>
      </w:pPr>
    </w:p>
    <w:p w:rsidR="00021A34" w:rsidRDefault="00A40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подготовлен:</w:t>
      </w:r>
    </w:p>
    <w:p w:rsidR="00021A34" w:rsidRDefault="00A40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Карачев. А.П. - директор МБУ «Никольский ФОК»</w:t>
      </w:r>
    </w:p>
    <w:p w:rsidR="00021A34" w:rsidRDefault="00A407A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tbl>
      <w:tblPr>
        <w:tblW w:w="95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67"/>
        <w:gridCol w:w="3862"/>
        <w:gridCol w:w="3462"/>
        <w:gridCol w:w="1580"/>
      </w:tblGrid>
      <w:tr w:rsidR="00021A34">
        <w:trPr>
          <w:trHeight w:val="5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Замечания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число,</w:t>
            </w:r>
          </w:p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021A34">
        <w:trPr>
          <w:trHeight w:val="5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Городишенина Марина Иль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нична, начальник финансов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го управления Никольского муниципального района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02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02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A34">
        <w:trPr>
          <w:trHeight w:val="5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Щукина Наталья Ильинична, консультант по финансовым вопросам администрации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кольского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02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02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A34">
        <w:trPr>
          <w:trHeight w:val="5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Корепина Марина Николае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на, заведующий юридическим отделом администрации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кольского муниципального района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02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02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21A34">
        <w:trPr>
          <w:trHeight w:val="540"/>
        </w:trPr>
        <w:tc>
          <w:tcPr>
            <w:tcW w:w="6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8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A407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Тельминов Алексей Павл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вич, заведующий отделом ФК с спорта администрации 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кольского муниципального района</w:t>
            </w:r>
          </w:p>
        </w:tc>
        <w:tc>
          <w:tcPr>
            <w:tcW w:w="34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02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1A34" w:rsidRDefault="00021A3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21A34" w:rsidRDefault="00021A34">
      <w:pPr>
        <w:jc w:val="center"/>
        <w:rPr>
          <w:szCs w:val="28"/>
        </w:rPr>
      </w:pPr>
    </w:p>
    <w:p w:rsidR="00021A34" w:rsidRDefault="00021A34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A34" w:rsidRDefault="00021A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1A34" w:rsidRDefault="00021A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21A34" w:rsidRDefault="00021A3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021A34" w:rsidSect="00021A34">
      <w:pgSz w:w="11906" w:h="16838"/>
      <w:pgMar w:top="567" w:right="56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7A2" w:rsidRDefault="00A407A2">
      <w:pPr>
        <w:spacing w:line="240" w:lineRule="auto"/>
      </w:pPr>
      <w:r>
        <w:separator/>
      </w:r>
    </w:p>
  </w:endnote>
  <w:endnote w:type="continuationSeparator" w:id="0">
    <w:p w:rsidR="00A407A2" w:rsidRDefault="00A407A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7A2" w:rsidRDefault="00A407A2">
      <w:pPr>
        <w:spacing w:after="0"/>
      </w:pPr>
      <w:r>
        <w:separator/>
      </w:r>
    </w:p>
  </w:footnote>
  <w:footnote w:type="continuationSeparator" w:id="0">
    <w:p w:rsidR="00A407A2" w:rsidRDefault="00A407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hyphenationZone w:val="357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66E2"/>
    <w:rsid w:val="00021A34"/>
    <w:rsid w:val="0002221D"/>
    <w:rsid w:val="00066927"/>
    <w:rsid w:val="00066BA2"/>
    <w:rsid w:val="00067A58"/>
    <w:rsid w:val="00154F20"/>
    <w:rsid w:val="001870AC"/>
    <w:rsid w:val="001A5B0B"/>
    <w:rsid w:val="00241BD2"/>
    <w:rsid w:val="002824BD"/>
    <w:rsid w:val="002A08DD"/>
    <w:rsid w:val="003076E7"/>
    <w:rsid w:val="00375034"/>
    <w:rsid w:val="003C353F"/>
    <w:rsid w:val="003C505D"/>
    <w:rsid w:val="00425323"/>
    <w:rsid w:val="004570CC"/>
    <w:rsid w:val="0046358C"/>
    <w:rsid w:val="005253EB"/>
    <w:rsid w:val="00534FFF"/>
    <w:rsid w:val="005B0BE2"/>
    <w:rsid w:val="00627F28"/>
    <w:rsid w:val="0068392E"/>
    <w:rsid w:val="006D66E2"/>
    <w:rsid w:val="00737CA9"/>
    <w:rsid w:val="007777C8"/>
    <w:rsid w:val="00783C35"/>
    <w:rsid w:val="0083707E"/>
    <w:rsid w:val="0085355E"/>
    <w:rsid w:val="00871EFD"/>
    <w:rsid w:val="00896DAC"/>
    <w:rsid w:val="00915912"/>
    <w:rsid w:val="0092578D"/>
    <w:rsid w:val="00925A59"/>
    <w:rsid w:val="00957013"/>
    <w:rsid w:val="009675DE"/>
    <w:rsid w:val="009F50BD"/>
    <w:rsid w:val="00A26003"/>
    <w:rsid w:val="00A407A2"/>
    <w:rsid w:val="00A703F8"/>
    <w:rsid w:val="00AB2869"/>
    <w:rsid w:val="00AF5F1D"/>
    <w:rsid w:val="00B71B24"/>
    <w:rsid w:val="00BB2970"/>
    <w:rsid w:val="00BD6606"/>
    <w:rsid w:val="00C008E1"/>
    <w:rsid w:val="00C31DF6"/>
    <w:rsid w:val="00C418A4"/>
    <w:rsid w:val="00C73F73"/>
    <w:rsid w:val="00CA2ECF"/>
    <w:rsid w:val="00CC029B"/>
    <w:rsid w:val="00D344E6"/>
    <w:rsid w:val="00D777FC"/>
    <w:rsid w:val="00DC0E8F"/>
    <w:rsid w:val="00DF34D6"/>
    <w:rsid w:val="00E76976"/>
    <w:rsid w:val="00EC0EB4"/>
    <w:rsid w:val="00FD4137"/>
    <w:rsid w:val="03217752"/>
    <w:rsid w:val="0C2F2909"/>
    <w:rsid w:val="12A061AB"/>
    <w:rsid w:val="15451C96"/>
    <w:rsid w:val="534423B1"/>
    <w:rsid w:val="5B40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34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qFormat/>
    <w:rsid w:val="00021A3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qFormat/>
    <w:rsid w:val="00021A3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021A34"/>
    <w:pPr>
      <w:spacing w:after="0" w:line="240" w:lineRule="auto"/>
      <w:jc w:val="center"/>
    </w:pPr>
    <w:rPr>
      <w:rFonts w:ascii="Times New Roman" w:hAnsi="Times New Roman"/>
      <w:b/>
      <w:bCs/>
      <w:spacing w:val="120"/>
      <w:sz w:val="32"/>
      <w:szCs w:val="24"/>
    </w:rPr>
  </w:style>
  <w:style w:type="paragraph" w:styleId="a8">
    <w:name w:val="Normal (Web)"/>
    <w:basedOn w:val="a"/>
    <w:uiPriority w:val="99"/>
    <w:qFormat/>
    <w:rsid w:val="0002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21A3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ertexttopleveltextcentertext">
    <w:name w:val="headertext topleveltext centertext"/>
    <w:basedOn w:val="a"/>
    <w:uiPriority w:val="99"/>
    <w:rsid w:val="0002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rmal">
    <w:name w:val="ConsNormal"/>
    <w:uiPriority w:val="99"/>
    <w:rsid w:val="00021A34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1">
    <w:name w:val="Цитата1"/>
    <w:basedOn w:val="a"/>
    <w:uiPriority w:val="99"/>
    <w:rsid w:val="00021A34"/>
    <w:pPr>
      <w:shd w:val="clear" w:color="auto" w:fill="FFFFFF"/>
      <w:suppressAutoHyphens/>
      <w:spacing w:before="10" w:after="0" w:line="312" w:lineRule="exact"/>
      <w:ind w:left="72" w:right="182" w:firstLine="682"/>
      <w:jc w:val="both"/>
    </w:pPr>
    <w:rPr>
      <w:rFonts w:ascii="Times New Roman" w:hAnsi="Times New Roman"/>
      <w:bCs/>
      <w:color w:val="000000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021A34"/>
    <w:rPr>
      <w:rFonts w:ascii="Times New Roman" w:hAnsi="Times New Roman" w:cs="Times New Roman"/>
      <w:b/>
      <w:bCs/>
      <w:spacing w:val="120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1A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570</Words>
  <Characters>3249</Characters>
  <Application>Microsoft Office Word</Application>
  <DocSecurity>0</DocSecurity>
  <Lines>27</Lines>
  <Paragraphs>7</Paragraphs>
  <ScaleCrop>false</ScaleCrop>
  <Company>Microsoft Corporation</Company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АхуноваОВ</cp:lastModifiedBy>
  <cp:revision>5</cp:revision>
  <cp:lastPrinted>2021-09-09T12:08:00Z</cp:lastPrinted>
  <dcterms:created xsi:type="dcterms:W3CDTF">2016-02-10T11:18:00Z</dcterms:created>
  <dcterms:modified xsi:type="dcterms:W3CDTF">2021-09-09T12:08:00Z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1049-11.2.0.10294</vt:lpwstr>
  </property>
  <property fmtid="{D5CDD505-2E9C-101B-9397-08002B2CF9AE}" pid="3" name="ICV">
    <vt:lpwstr>D979ECFFC8C54F65ABC93B0AEEB40D87</vt:lpwstr>
  </property>
</Properties>
</file>