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4" w:rsidRPr="001E2482" w:rsidRDefault="000B36B7" w:rsidP="00D357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D35714" w:rsidRPr="001E2482">
        <w:rPr>
          <w:b/>
          <w:sz w:val="40"/>
          <w:szCs w:val="40"/>
        </w:rPr>
        <w:t xml:space="preserve">Сводный годовой </w:t>
      </w:r>
      <w:r w:rsidR="00A57F4B" w:rsidRPr="001E2482">
        <w:rPr>
          <w:b/>
          <w:sz w:val="40"/>
          <w:szCs w:val="40"/>
        </w:rPr>
        <w:t xml:space="preserve">отчет </w:t>
      </w:r>
      <w:r w:rsidR="00D35714" w:rsidRPr="001E2482">
        <w:rPr>
          <w:b/>
          <w:sz w:val="40"/>
          <w:szCs w:val="40"/>
        </w:rPr>
        <w:t xml:space="preserve">о ходе реализации и оценке эффективности муниципальных программ </w:t>
      </w:r>
      <w:r w:rsidR="00A57F4B" w:rsidRPr="001E2482">
        <w:rPr>
          <w:b/>
          <w:sz w:val="40"/>
          <w:szCs w:val="40"/>
        </w:rPr>
        <w:t xml:space="preserve">Никольского </w:t>
      </w:r>
      <w:r w:rsidR="00D35714" w:rsidRPr="001E2482">
        <w:rPr>
          <w:b/>
          <w:sz w:val="40"/>
          <w:szCs w:val="40"/>
        </w:rPr>
        <w:t>муниципального района</w:t>
      </w:r>
    </w:p>
    <w:p w:rsidR="00D35714" w:rsidRPr="001E2482" w:rsidRDefault="00D35714" w:rsidP="00D35714">
      <w:pPr>
        <w:jc w:val="center"/>
        <w:rPr>
          <w:b/>
          <w:sz w:val="40"/>
          <w:szCs w:val="40"/>
        </w:rPr>
      </w:pPr>
      <w:r w:rsidRPr="001E2482">
        <w:rPr>
          <w:b/>
          <w:sz w:val="40"/>
          <w:szCs w:val="40"/>
        </w:rPr>
        <w:t xml:space="preserve"> за 201</w:t>
      </w:r>
      <w:r w:rsidR="00AB3666" w:rsidRPr="001E2482">
        <w:rPr>
          <w:b/>
          <w:sz w:val="40"/>
          <w:szCs w:val="40"/>
        </w:rPr>
        <w:t>6</w:t>
      </w:r>
      <w:r w:rsidRPr="001E2482">
        <w:rPr>
          <w:b/>
          <w:sz w:val="40"/>
          <w:szCs w:val="40"/>
        </w:rPr>
        <w:t xml:space="preserve"> год</w:t>
      </w:r>
    </w:p>
    <w:p w:rsidR="00D35714" w:rsidRPr="001E2482" w:rsidRDefault="00D35714" w:rsidP="00D35714">
      <w:pPr>
        <w:jc w:val="center"/>
        <w:rPr>
          <w:b/>
          <w:sz w:val="40"/>
          <w:szCs w:val="40"/>
        </w:rPr>
      </w:pPr>
    </w:p>
    <w:p w:rsidR="00D35714" w:rsidRPr="001E2482" w:rsidRDefault="00D35714" w:rsidP="00D35714">
      <w:pPr>
        <w:jc w:val="center"/>
        <w:rPr>
          <w:b/>
          <w:sz w:val="40"/>
          <w:szCs w:val="40"/>
        </w:rPr>
      </w:pPr>
    </w:p>
    <w:p w:rsidR="00D35714" w:rsidRPr="001E2482" w:rsidRDefault="00D35714" w:rsidP="00D35714">
      <w:pPr>
        <w:jc w:val="center"/>
        <w:rPr>
          <w:b/>
          <w:sz w:val="40"/>
          <w:szCs w:val="40"/>
        </w:rPr>
      </w:pPr>
    </w:p>
    <w:p w:rsidR="00D35714" w:rsidRPr="001E2482" w:rsidRDefault="00D35714" w:rsidP="00D35714">
      <w:pPr>
        <w:jc w:val="both"/>
        <w:rPr>
          <w:b/>
        </w:rPr>
      </w:pP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563632" w:rsidRPr="001E2482" w:rsidRDefault="00D35714" w:rsidP="00A57F4B">
      <w:r w:rsidRPr="001E2482">
        <w:t>Согласовано:</w:t>
      </w:r>
    </w:p>
    <w:p w:rsidR="00563632" w:rsidRPr="001E2482" w:rsidRDefault="00D35714" w:rsidP="00A57F4B">
      <w:r w:rsidRPr="001E2482">
        <w:t xml:space="preserve"> </w:t>
      </w:r>
      <w:r w:rsidR="00563632" w:rsidRPr="001E2482">
        <w:t xml:space="preserve">ВРИП  руководителя администрации </w:t>
      </w:r>
    </w:p>
    <w:p w:rsidR="00D35714" w:rsidRPr="001E2482" w:rsidRDefault="00563632" w:rsidP="00A57F4B">
      <w:pPr>
        <w:rPr>
          <w:b/>
          <w:sz w:val="28"/>
          <w:szCs w:val="28"/>
        </w:rPr>
      </w:pPr>
      <w:r w:rsidRPr="001E2482">
        <w:t>Никольского муниципального района                                          А.Н. Баданина</w:t>
      </w: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647A6A" w:rsidRPr="001E2482" w:rsidRDefault="00647A6A" w:rsidP="00D35714">
      <w:pPr>
        <w:jc w:val="center"/>
        <w:rPr>
          <w:b/>
          <w:sz w:val="28"/>
          <w:szCs w:val="28"/>
        </w:rPr>
      </w:pPr>
    </w:p>
    <w:p w:rsidR="00647A6A" w:rsidRPr="001E2482" w:rsidRDefault="00647A6A" w:rsidP="00D35714">
      <w:pPr>
        <w:jc w:val="center"/>
        <w:rPr>
          <w:b/>
          <w:sz w:val="28"/>
          <w:szCs w:val="28"/>
        </w:rPr>
      </w:pPr>
    </w:p>
    <w:p w:rsidR="00647A6A" w:rsidRPr="001E2482" w:rsidRDefault="00647A6A" w:rsidP="00D35714">
      <w:pPr>
        <w:jc w:val="center"/>
        <w:rPr>
          <w:b/>
          <w:sz w:val="28"/>
          <w:szCs w:val="28"/>
        </w:rPr>
      </w:pPr>
    </w:p>
    <w:p w:rsidR="00647A6A" w:rsidRPr="001E2482" w:rsidRDefault="00647A6A" w:rsidP="00D35714">
      <w:pPr>
        <w:jc w:val="center"/>
        <w:rPr>
          <w:b/>
          <w:sz w:val="28"/>
          <w:szCs w:val="28"/>
        </w:rPr>
      </w:pPr>
    </w:p>
    <w:p w:rsidR="00647A6A" w:rsidRPr="001E2482" w:rsidRDefault="00647A6A" w:rsidP="00D35714">
      <w:pPr>
        <w:jc w:val="center"/>
        <w:rPr>
          <w:b/>
          <w:sz w:val="28"/>
          <w:szCs w:val="28"/>
        </w:rPr>
      </w:pPr>
    </w:p>
    <w:p w:rsidR="00647A6A" w:rsidRPr="001E2482" w:rsidRDefault="00647A6A" w:rsidP="00D35714">
      <w:pPr>
        <w:jc w:val="center"/>
        <w:rPr>
          <w:b/>
          <w:sz w:val="28"/>
          <w:szCs w:val="28"/>
        </w:rPr>
      </w:pPr>
    </w:p>
    <w:p w:rsidR="00647A6A" w:rsidRPr="001E2482" w:rsidRDefault="00647A6A" w:rsidP="00D35714">
      <w:pPr>
        <w:jc w:val="center"/>
        <w:rPr>
          <w:b/>
          <w:sz w:val="28"/>
          <w:szCs w:val="28"/>
        </w:rPr>
      </w:pPr>
    </w:p>
    <w:p w:rsidR="00647A6A" w:rsidRPr="001E2482" w:rsidRDefault="00647A6A" w:rsidP="00D35714">
      <w:pPr>
        <w:jc w:val="center"/>
        <w:rPr>
          <w:b/>
          <w:sz w:val="28"/>
          <w:szCs w:val="28"/>
        </w:rPr>
      </w:pPr>
    </w:p>
    <w:p w:rsidR="00647A6A" w:rsidRPr="001E2482" w:rsidRDefault="00647A6A" w:rsidP="00D35714">
      <w:pPr>
        <w:jc w:val="center"/>
        <w:rPr>
          <w:b/>
          <w:sz w:val="28"/>
          <w:szCs w:val="28"/>
        </w:rPr>
      </w:pPr>
    </w:p>
    <w:p w:rsidR="00647A6A" w:rsidRPr="001E2482" w:rsidRDefault="00647A6A" w:rsidP="00D35714">
      <w:pPr>
        <w:jc w:val="center"/>
        <w:rPr>
          <w:b/>
          <w:sz w:val="28"/>
          <w:szCs w:val="28"/>
        </w:rPr>
      </w:pPr>
    </w:p>
    <w:p w:rsidR="00D35714" w:rsidRPr="001E2482" w:rsidRDefault="00D35714" w:rsidP="00A57F4B">
      <w:r w:rsidRPr="001E2482">
        <w:t xml:space="preserve">Исполнитель: </w:t>
      </w:r>
      <w:r w:rsidR="00E373BD" w:rsidRPr="001E2482">
        <w:t>заведующий о</w:t>
      </w:r>
      <w:r w:rsidR="00A57F4B" w:rsidRPr="001E2482">
        <w:t xml:space="preserve">тделом </w:t>
      </w:r>
      <w:proofErr w:type="gramStart"/>
      <w:r w:rsidR="00A57F4B" w:rsidRPr="001E2482">
        <w:t>экономического</w:t>
      </w:r>
      <w:proofErr w:type="gramEnd"/>
    </w:p>
    <w:p w:rsidR="00A57F4B" w:rsidRPr="001E2482" w:rsidRDefault="00A57F4B" w:rsidP="00A57F4B">
      <w:r w:rsidRPr="001E2482">
        <w:t>анализа и планирования социального развития Администрации</w:t>
      </w:r>
    </w:p>
    <w:p w:rsidR="00A57F4B" w:rsidRPr="001E2482" w:rsidRDefault="00A57F4B" w:rsidP="00A57F4B">
      <w:r w:rsidRPr="001E2482">
        <w:t xml:space="preserve">Никольского муниципального района                                                      </w:t>
      </w:r>
      <w:proofErr w:type="spellStart"/>
      <w:r w:rsidR="00E373BD" w:rsidRPr="001E2482">
        <w:t>Юденко</w:t>
      </w:r>
      <w:proofErr w:type="spellEnd"/>
      <w:r w:rsidR="00E373BD" w:rsidRPr="001E2482">
        <w:t xml:space="preserve"> В.С.</w:t>
      </w: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D35714" w:rsidRPr="001E2482" w:rsidRDefault="00A57F4B" w:rsidP="00D35714">
      <w:pPr>
        <w:jc w:val="center"/>
        <w:rPr>
          <w:b/>
          <w:sz w:val="28"/>
          <w:szCs w:val="28"/>
        </w:rPr>
      </w:pPr>
      <w:r w:rsidRPr="001E2482">
        <w:rPr>
          <w:b/>
          <w:sz w:val="28"/>
          <w:szCs w:val="28"/>
        </w:rPr>
        <w:t>201</w:t>
      </w:r>
      <w:r w:rsidR="00AB3666" w:rsidRPr="001E2482">
        <w:rPr>
          <w:b/>
          <w:sz w:val="28"/>
          <w:szCs w:val="28"/>
        </w:rPr>
        <w:t>7</w:t>
      </w:r>
      <w:r w:rsidRPr="001E2482">
        <w:rPr>
          <w:b/>
          <w:sz w:val="28"/>
          <w:szCs w:val="28"/>
        </w:rPr>
        <w:t xml:space="preserve"> </w:t>
      </w:r>
      <w:r w:rsidR="00D35714" w:rsidRPr="001E2482">
        <w:rPr>
          <w:b/>
          <w:sz w:val="28"/>
          <w:szCs w:val="28"/>
        </w:rPr>
        <w:t>г</w:t>
      </w: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A57F4B" w:rsidRPr="001E2482" w:rsidRDefault="00A57F4B" w:rsidP="00D35714">
      <w:pPr>
        <w:jc w:val="center"/>
        <w:rPr>
          <w:b/>
          <w:sz w:val="28"/>
          <w:szCs w:val="28"/>
        </w:rPr>
      </w:pPr>
    </w:p>
    <w:p w:rsidR="00A57F4B" w:rsidRPr="001E2482" w:rsidRDefault="00D35714" w:rsidP="00D35714">
      <w:pPr>
        <w:jc w:val="center"/>
        <w:rPr>
          <w:b/>
          <w:sz w:val="28"/>
          <w:szCs w:val="28"/>
        </w:rPr>
      </w:pPr>
      <w:r w:rsidRPr="001E2482">
        <w:rPr>
          <w:b/>
          <w:sz w:val="28"/>
          <w:szCs w:val="28"/>
        </w:rPr>
        <w:t xml:space="preserve">Сводный годовой </w:t>
      </w:r>
      <w:r w:rsidR="00A57F4B" w:rsidRPr="001E2482">
        <w:rPr>
          <w:b/>
          <w:sz w:val="28"/>
          <w:szCs w:val="28"/>
        </w:rPr>
        <w:t>отчет</w:t>
      </w:r>
      <w:r w:rsidRPr="001E2482">
        <w:rPr>
          <w:b/>
          <w:sz w:val="28"/>
          <w:szCs w:val="28"/>
        </w:rPr>
        <w:t xml:space="preserve"> ходе реализации и оценке эффективности муниципальных программ </w:t>
      </w:r>
      <w:r w:rsidR="00A57F4B" w:rsidRPr="001E2482">
        <w:rPr>
          <w:b/>
          <w:sz w:val="28"/>
          <w:szCs w:val="28"/>
        </w:rPr>
        <w:t>Никольского муниципального</w:t>
      </w:r>
      <w:r w:rsidRPr="001E2482">
        <w:rPr>
          <w:b/>
          <w:sz w:val="28"/>
          <w:szCs w:val="28"/>
        </w:rPr>
        <w:t xml:space="preserve"> района </w:t>
      </w:r>
    </w:p>
    <w:p w:rsidR="00D35714" w:rsidRPr="001E2482" w:rsidRDefault="00D35714" w:rsidP="00D35714">
      <w:pPr>
        <w:jc w:val="center"/>
        <w:rPr>
          <w:b/>
          <w:sz w:val="28"/>
          <w:szCs w:val="28"/>
        </w:rPr>
      </w:pPr>
      <w:r w:rsidRPr="001E2482">
        <w:rPr>
          <w:b/>
          <w:sz w:val="28"/>
          <w:szCs w:val="28"/>
        </w:rPr>
        <w:t>за 201</w:t>
      </w:r>
      <w:r w:rsidR="00AB3666" w:rsidRPr="001E2482">
        <w:rPr>
          <w:b/>
          <w:sz w:val="28"/>
          <w:szCs w:val="28"/>
        </w:rPr>
        <w:t>6</w:t>
      </w:r>
      <w:r w:rsidRPr="001E2482">
        <w:rPr>
          <w:b/>
          <w:sz w:val="28"/>
          <w:szCs w:val="28"/>
        </w:rPr>
        <w:t xml:space="preserve"> год</w:t>
      </w:r>
    </w:p>
    <w:p w:rsidR="00D35714" w:rsidRPr="001E2482" w:rsidRDefault="00D35714" w:rsidP="00D35714">
      <w:pPr>
        <w:jc w:val="both"/>
        <w:rPr>
          <w:b/>
        </w:rPr>
      </w:pPr>
    </w:p>
    <w:p w:rsidR="00227B20" w:rsidRPr="001E2482" w:rsidRDefault="00227B20" w:rsidP="00227B20">
      <w:pPr>
        <w:ind w:firstLine="567"/>
        <w:jc w:val="both"/>
        <w:rPr>
          <w:sz w:val="28"/>
          <w:szCs w:val="28"/>
        </w:rPr>
      </w:pPr>
      <w:r w:rsidRPr="001E2482">
        <w:rPr>
          <w:sz w:val="28"/>
          <w:szCs w:val="28"/>
        </w:rPr>
        <w:t>Муниципальные программы представляют комплекс взаимоувязанных проектов и мероприятий, согласованных по ресурсам, исполнителям, срокам реализации и обеспечивающих осуществление расходных обязательств Ни</w:t>
      </w:r>
      <w:r w:rsidR="000E16D5" w:rsidRPr="001E2482">
        <w:rPr>
          <w:sz w:val="28"/>
          <w:szCs w:val="28"/>
        </w:rPr>
        <w:t>кольского муниципального района</w:t>
      </w:r>
      <w:r w:rsidRPr="001E2482">
        <w:rPr>
          <w:sz w:val="28"/>
          <w:szCs w:val="28"/>
        </w:rPr>
        <w:t>, эффективное решение приоритетных стратегических задач социального, экономического, экологического развития Никольского  муниципального района.</w:t>
      </w:r>
    </w:p>
    <w:p w:rsidR="00227B20" w:rsidRPr="001E2482" w:rsidRDefault="00227B20" w:rsidP="00227B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E2482">
        <w:rPr>
          <w:sz w:val="28"/>
          <w:szCs w:val="28"/>
        </w:rPr>
        <w:t xml:space="preserve"> В соответствии с 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</w:t>
      </w:r>
      <w:r w:rsidR="00A112C3" w:rsidRPr="001E2482">
        <w:rPr>
          <w:sz w:val="28"/>
          <w:szCs w:val="28"/>
        </w:rPr>
        <w:t xml:space="preserve"> (с изменениями)</w:t>
      </w:r>
      <w:r w:rsidRPr="001E2482">
        <w:rPr>
          <w:sz w:val="28"/>
          <w:szCs w:val="28"/>
        </w:rPr>
        <w:t xml:space="preserve"> отделом экономического анализа и планирования социального развития администрации Никольского муниципального района проведена оценка эффективности реализации муниципальных программ за 201</w:t>
      </w:r>
      <w:r w:rsidR="00AB3666" w:rsidRPr="001E2482">
        <w:rPr>
          <w:sz w:val="28"/>
          <w:szCs w:val="28"/>
        </w:rPr>
        <w:t>6</w:t>
      </w:r>
      <w:r w:rsidRPr="001E2482">
        <w:rPr>
          <w:sz w:val="28"/>
          <w:szCs w:val="28"/>
        </w:rPr>
        <w:t xml:space="preserve"> год.</w:t>
      </w:r>
    </w:p>
    <w:p w:rsidR="00227B20" w:rsidRPr="001E2482" w:rsidRDefault="00227B20" w:rsidP="00227B20">
      <w:pPr>
        <w:ind w:firstLine="567"/>
        <w:jc w:val="both"/>
        <w:rPr>
          <w:sz w:val="28"/>
          <w:szCs w:val="28"/>
        </w:rPr>
      </w:pPr>
      <w:r w:rsidRPr="001E2482">
        <w:rPr>
          <w:sz w:val="28"/>
          <w:szCs w:val="28"/>
        </w:rPr>
        <w:t>Анализ эффективности результатов реализации программ осуществляется на основании предоставленных данных ответственными исполнителями муниципальных программ.</w:t>
      </w:r>
    </w:p>
    <w:p w:rsidR="0097426B" w:rsidRPr="001E2482" w:rsidRDefault="00871745" w:rsidP="0097426B">
      <w:pPr>
        <w:jc w:val="both"/>
        <w:rPr>
          <w:sz w:val="28"/>
          <w:szCs w:val="28"/>
        </w:rPr>
      </w:pPr>
      <w:r w:rsidRPr="001E2482">
        <w:rPr>
          <w:sz w:val="28"/>
        </w:rPr>
        <w:t xml:space="preserve">    </w:t>
      </w:r>
      <w:r w:rsidR="0097426B" w:rsidRPr="001E2482">
        <w:rPr>
          <w:sz w:val="28"/>
        </w:rPr>
        <w:t xml:space="preserve">В соответствии с постановлением администрации </w:t>
      </w:r>
      <w:r w:rsidR="0097426B" w:rsidRPr="001E2482">
        <w:rPr>
          <w:sz w:val="28"/>
          <w:szCs w:val="28"/>
        </w:rPr>
        <w:t>Никольского муниципального  района №</w:t>
      </w:r>
      <w:r w:rsidR="000E16D5" w:rsidRPr="001E2482">
        <w:rPr>
          <w:sz w:val="28"/>
          <w:szCs w:val="28"/>
        </w:rPr>
        <w:t xml:space="preserve">731 от 23.09.2015 </w:t>
      </w:r>
      <w:r w:rsidR="0097426B" w:rsidRPr="001E2482">
        <w:rPr>
          <w:sz w:val="28"/>
          <w:szCs w:val="28"/>
        </w:rPr>
        <w:t>г.</w:t>
      </w:r>
      <w:r w:rsidR="0097426B" w:rsidRPr="001E2482">
        <w:t xml:space="preserve"> «</w:t>
      </w:r>
      <w:r w:rsidR="0097426B" w:rsidRPr="001E2482">
        <w:rPr>
          <w:sz w:val="28"/>
          <w:szCs w:val="28"/>
        </w:rPr>
        <w:t xml:space="preserve">Об утверждении Перечня муниципальных программ </w:t>
      </w:r>
      <w:r w:rsidR="000E16D5" w:rsidRPr="001E2482">
        <w:rPr>
          <w:sz w:val="28"/>
          <w:szCs w:val="28"/>
        </w:rPr>
        <w:t xml:space="preserve">Никольского муниципального района </w:t>
      </w:r>
      <w:r w:rsidR="0097426B" w:rsidRPr="001E2482">
        <w:rPr>
          <w:sz w:val="28"/>
          <w:szCs w:val="28"/>
        </w:rPr>
        <w:t>на 201</w:t>
      </w:r>
      <w:r w:rsidR="000E16D5" w:rsidRPr="001E2482">
        <w:rPr>
          <w:sz w:val="28"/>
          <w:szCs w:val="28"/>
        </w:rPr>
        <w:t>6</w:t>
      </w:r>
      <w:r w:rsidR="0097426B" w:rsidRPr="001E2482">
        <w:rPr>
          <w:sz w:val="28"/>
          <w:szCs w:val="28"/>
        </w:rPr>
        <w:t xml:space="preserve"> год»</w:t>
      </w:r>
      <w:r w:rsidR="000E16D5" w:rsidRPr="001E2482">
        <w:rPr>
          <w:sz w:val="28"/>
          <w:szCs w:val="28"/>
        </w:rPr>
        <w:t xml:space="preserve"> (с изменениями)</w:t>
      </w:r>
      <w:r w:rsidR="0097426B" w:rsidRPr="001E2482">
        <w:rPr>
          <w:sz w:val="28"/>
          <w:szCs w:val="28"/>
        </w:rPr>
        <w:t xml:space="preserve"> </w:t>
      </w:r>
      <w:r w:rsidRPr="001E2482">
        <w:rPr>
          <w:sz w:val="28"/>
        </w:rPr>
        <w:t>в состав</w:t>
      </w:r>
      <w:r w:rsidR="000E16D5" w:rsidRPr="001E2482">
        <w:rPr>
          <w:sz w:val="28"/>
        </w:rPr>
        <w:t xml:space="preserve"> входит 14</w:t>
      </w:r>
      <w:r w:rsidRPr="001E2482">
        <w:rPr>
          <w:sz w:val="28"/>
        </w:rPr>
        <w:t xml:space="preserve"> программ, реализуемых в Никольском муниципальном </w:t>
      </w:r>
      <w:r w:rsidR="000E16D5" w:rsidRPr="001E2482">
        <w:rPr>
          <w:sz w:val="28"/>
        </w:rPr>
        <w:t>районе</w:t>
      </w:r>
      <w:r w:rsidRPr="001E2482">
        <w:rPr>
          <w:sz w:val="28"/>
        </w:rPr>
        <w:t>.</w:t>
      </w:r>
    </w:p>
    <w:p w:rsidR="00227B20" w:rsidRPr="001E2482" w:rsidRDefault="0097426B" w:rsidP="00227B20">
      <w:pPr>
        <w:ind w:firstLine="567"/>
        <w:jc w:val="both"/>
        <w:rPr>
          <w:sz w:val="28"/>
          <w:szCs w:val="28"/>
        </w:rPr>
      </w:pPr>
      <w:r w:rsidRPr="001E2482">
        <w:rPr>
          <w:sz w:val="28"/>
        </w:rPr>
        <w:t xml:space="preserve"> </w:t>
      </w:r>
      <w:r w:rsidR="00227B20" w:rsidRPr="001E2482">
        <w:rPr>
          <w:sz w:val="28"/>
          <w:szCs w:val="28"/>
        </w:rPr>
        <w:t xml:space="preserve">Для подготовки сводного доклада были рассмотрены </w:t>
      </w:r>
      <w:r w:rsidR="00871745" w:rsidRPr="001E2482">
        <w:rPr>
          <w:sz w:val="28"/>
          <w:szCs w:val="28"/>
        </w:rPr>
        <w:t xml:space="preserve">все </w:t>
      </w:r>
      <w:r w:rsidR="00AB3666" w:rsidRPr="001E2482">
        <w:rPr>
          <w:sz w:val="28"/>
          <w:szCs w:val="28"/>
        </w:rPr>
        <w:t xml:space="preserve">14 </w:t>
      </w:r>
      <w:r w:rsidR="00227B20" w:rsidRPr="001E2482">
        <w:rPr>
          <w:sz w:val="28"/>
          <w:szCs w:val="28"/>
        </w:rPr>
        <w:t>муниципальных программ, на реализацию которых  было предусмотрено бюджетное финансирование в 201</w:t>
      </w:r>
      <w:r w:rsidR="00AB3666" w:rsidRPr="001E2482">
        <w:rPr>
          <w:sz w:val="28"/>
          <w:szCs w:val="28"/>
        </w:rPr>
        <w:t>6</w:t>
      </w:r>
      <w:r w:rsidR="00227B20" w:rsidRPr="001E2482">
        <w:rPr>
          <w:sz w:val="28"/>
          <w:szCs w:val="28"/>
        </w:rPr>
        <w:t xml:space="preserve"> году. </w:t>
      </w:r>
    </w:p>
    <w:p w:rsidR="00D81C3A" w:rsidRPr="001E2482" w:rsidRDefault="00AB3666" w:rsidP="00D81C3A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1E2482">
        <w:rPr>
          <w:rFonts w:eastAsia="Arial Unicode MS"/>
          <w:sz w:val="28"/>
          <w:szCs w:val="28"/>
        </w:rPr>
        <w:t>Восемь</w:t>
      </w:r>
      <w:r w:rsidR="00871745" w:rsidRPr="001E2482">
        <w:rPr>
          <w:rFonts w:eastAsia="Arial Unicode MS"/>
          <w:sz w:val="28"/>
          <w:szCs w:val="28"/>
        </w:rPr>
        <w:t xml:space="preserve"> </w:t>
      </w:r>
      <w:r w:rsidR="00D81C3A" w:rsidRPr="001E2482">
        <w:rPr>
          <w:rFonts w:eastAsia="Arial Unicode MS"/>
          <w:sz w:val="28"/>
          <w:szCs w:val="28"/>
        </w:rPr>
        <w:t xml:space="preserve"> муниципальных программ имеют социальную направленность</w:t>
      </w:r>
      <w:r w:rsidR="004B73A1" w:rsidRPr="001E2482">
        <w:rPr>
          <w:rFonts w:eastAsia="Arial Unicode MS"/>
          <w:sz w:val="28"/>
          <w:szCs w:val="28"/>
        </w:rPr>
        <w:t xml:space="preserve"> </w:t>
      </w:r>
      <w:r w:rsidR="00D81C3A" w:rsidRPr="001E2482">
        <w:rPr>
          <w:rFonts w:eastAsia="Arial Unicode MS"/>
          <w:sz w:val="28"/>
          <w:szCs w:val="28"/>
        </w:rPr>
        <w:t xml:space="preserve"> и решают задачи по улучшению качества жизни населения: повышение эффективности доступности и качества дошкольного, общего и дополн</w:t>
      </w:r>
      <w:r w:rsidR="004B73A1" w:rsidRPr="001E2482">
        <w:rPr>
          <w:rFonts w:eastAsia="Arial Unicode MS"/>
          <w:sz w:val="28"/>
          <w:szCs w:val="28"/>
        </w:rPr>
        <w:t>ительного  образования, создание  условий</w:t>
      </w:r>
      <w:r w:rsidR="00D81C3A" w:rsidRPr="001E2482">
        <w:rPr>
          <w:rFonts w:eastAsia="Arial Unicode MS"/>
          <w:sz w:val="28"/>
          <w:szCs w:val="28"/>
        </w:rPr>
        <w:t xml:space="preserve"> для сохранения культурного наследия  и  устойчивого   развития культурного потенциала,  повышение интереса населения к занятиям физической культурой и спортом, осуществление эффективной деятельности по профилактике правонарушений и противодействию коррупции, профилактике экстремизма, создание условий для отдыха и</w:t>
      </w:r>
      <w:proofErr w:type="gramEnd"/>
      <w:r w:rsidR="00D81C3A" w:rsidRPr="001E2482">
        <w:rPr>
          <w:rFonts w:eastAsia="Arial Unicode MS"/>
          <w:sz w:val="28"/>
          <w:szCs w:val="28"/>
        </w:rPr>
        <w:t xml:space="preserve"> оздоровления детей,</w:t>
      </w:r>
      <w:r w:rsidR="00D81C3A" w:rsidRPr="001E2482">
        <w:rPr>
          <w:sz w:val="28"/>
          <w:szCs w:val="28"/>
        </w:rPr>
        <w:t xml:space="preserve"> обеспечение медицинскими кад</w:t>
      </w:r>
      <w:r w:rsidR="00871745" w:rsidRPr="001E2482">
        <w:rPr>
          <w:sz w:val="28"/>
          <w:szCs w:val="28"/>
        </w:rPr>
        <w:t>рами учреждений здравоохранения</w:t>
      </w:r>
      <w:r w:rsidRPr="001E2482">
        <w:rPr>
          <w:sz w:val="28"/>
          <w:szCs w:val="28"/>
        </w:rPr>
        <w:t>, повышение социальной активности молодежи</w:t>
      </w:r>
      <w:r w:rsidR="00D81C3A" w:rsidRPr="001E2482">
        <w:rPr>
          <w:rFonts w:eastAsia="Arial Unicode MS"/>
          <w:sz w:val="28"/>
          <w:szCs w:val="28"/>
        </w:rPr>
        <w:t>.</w:t>
      </w:r>
    </w:p>
    <w:p w:rsidR="00D81C3A" w:rsidRPr="001E2482" w:rsidRDefault="00D81C3A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1E2482">
        <w:rPr>
          <w:rFonts w:eastAsia="Arial Unicode MS"/>
          <w:sz w:val="28"/>
          <w:szCs w:val="28"/>
        </w:rPr>
        <w:t xml:space="preserve">Реализация </w:t>
      </w:r>
      <w:r w:rsidR="000E16D5" w:rsidRPr="001E2482">
        <w:rPr>
          <w:rFonts w:eastAsia="Arial Unicode MS"/>
          <w:sz w:val="28"/>
          <w:szCs w:val="28"/>
        </w:rPr>
        <w:t>шести</w:t>
      </w:r>
      <w:r w:rsidRPr="001E2482">
        <w:rPr>
          <w:rFonts w:eastAsia="Arial Unicode MS"/>
          <w:sz w:val="28"/>
          <w:szCs w:val="28"/>
        </w:rPr>
        <w:t xml:space="preserve"> муниципальных программ способствует экономическому развитию </w:t>
      </w:r>
      <w:r w:rsidR="003E3B18" w:rsidRPr="001E2482">
        <w:rPr>
          <w:rFonts w:eastAsia="Arial Unicode MS"/>
          <w:sz w:val="28"/>
          <w:szCs w:val="28"/>
        </w:rPr>
        <w:t>района</w:t>
      </w:r>
      <w:r w:rsidRPr="001E2482">
        <w:rPr>
          <w:rFonts w:eastAsia="Arial Unicode MS"/>
          <w:sz w:val="28"/>
          <w:szCs w:val="28"/>
        </w:rPr>
        <w:t>, мероприятия данных программ направлены на развитие таких сфер экономики, как жилищно-коммунальное хозяйство, сфера малого и среднего предпринимательства, дорожное хозяйство, развитие сельских территорий</w:t>
      </w:r>
      <w:r w:rsidR="003E3B18" w:rsidRPr="001E2482">
        <w:rPr>
          <w:rFonts w:eastAsia="Arial Unicode MS"/>
          <w:sz w:val="28"/>
          <w:szCs w:val="28"/>
        </w:rPr>
        <w:t>, создание условий для развития эффективного рынка труда</w:t>
      </w:r>
      <w:r w:rsidR="00AB3666" w:rsidRPr="001E2482">
        <w:rPr>
          <w:rFonts w:eastAsia="Arial Unicode MS"/>
          <w:sz w:val="28"/>
          <w:szCs w:val="28"/>
        </w:rPr>
        <w:t>, обеспечение долгосрочной сбалансированности и устойчивости бюджета района</w:t>
      </w:r>
      <w:r w:rsidRPr="001E2482">
        <w:rPr>
          <w:rFonts w:eastAsia="Arial Unicode MS"/>
          <w:sz w:val="28"/>
          <w:szCs w:val="28"/>
        </w:rPr>
        <w:t>.</w:t>
      </w:r>
    </w:p>
    <w:p w:rsidR="003868EF" w:rsidRPr="001E2482" w:rsidRDefault="003868EF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1E2482">
        <w:rPr>
          <w:rFonts w:eastAsia="Arial Unicode MS"/>
          <w:sz w:val="28"/>
          <w:szCs w:val="28"/>
        </w:rPr>
        <w:lastRenderedPageBreak/>
        <w:t xml:space="preserve"> Общий объем финансирования муниципальных программ на 2016 год был запланирован на сумму </w:t>
      </w:r>
      <w:r w:rsidR="00FD3E05" w:rsidRPr="001E2482">
        <w:rPr>
          <w:rFonts w:eastAsia="Arial Unicode MS"/>
          <w:sz w:val="28"/>
          <w:szCs w:val="28"/>
        </w:rPr>
        <w:t>463587,38</w:t>
      </w:r>
      <w:r w:rsidRPr="001E2482">
        <w:rPr>
          <w:rFonts w:eastAsia="Arial Unicode MS"/>
          <w:sz w:val="28"/>
          <w:szCs w:val="28"/>
        </w:rPr>
        <w:t xml:space="preserve"> тыс.</w:t>
      </w:r>
      <w:r w:rsidR="00FD3E05" w:rsidRPr="001E2482">
        <w:rPr>
          <w:rFonts w:eastAsia="Arial Unicode MS"/>
          <w:sz w:val="28"/>
          <w:szCs w:val="28"/>
        </w:rPr>
        <w:t xml:space="preserve"> </w:t>
      </w:r>
      <w:r w:rsidRPr="001E2482">
        <w:rPr>
          <w:rFonts w:eastAsia="Arial Unicode MS"/>
          <w:sz w:val="28"/>
          <w:szCs w:val="28"/>
        </w:rPr>
        <w:t>рублей, в том числе за счет средств федерального бюджета</w:t>
      </w:r>
      <w:r w:rsidR="00FD3E05" w:rsidRPr="001E2482">
        <w:rPr>
          <w:rFonts w:eastAsia="Arial Unicode MS"/>
          <w:sz w:val="28"/>
          <w:szCs w:val="28"/>
        </w:rPr>
        <w:t xml:space="preserve"> 7877,8</w:t>
      </w:r>
      <w:r w:rsidRPr="001E2482">
        <w:rPr>
          <w:rFonts w:eastAsia="Arial Unicode MS"/>
          <w:sz w:val="28"/>
          <w:szCs w:val="28"/>
        </w:rPr>
        <w:t xml:space="preserve"> тыс.</w:t>
      </w:r>
      <w:r w:rsidR="00FD3E05" w:rsidRPr="001E2482">
        <w:rPr>
          <w:rFonts w:eastAsia="Arial Unicode MS"/>
          <w:sz w:val="28"/>
          <w:szCs w:val="28"/>
        </w:rPr>
        <w:t xml:space="preserve"> </w:t>
      </w:r>
      <w:r w:rsidRPr="001E2482">
        <w:rPr>
          <w:rFonts w:eastAsia="Arial Unicode MS"/>
          <w:sz w:val="28"/>
          <w:szCs w:val="28"/>
        </w:rPr>
        <w:t>рублей, областного бюджета</w:t>
      </w:r>
      <w:r w:rsidR="00FD3E05" w:rsidRPr="001E2482">
        <w:rPr>
          <w:rFonts w:eastAsia="Arial Unicode MS"/>
          <w:sz w:val="28"/>
          <w:szCs w:val="28"/>
        </w:rPr>
        <w:t xml:space="preserve"> 246810,9</w:t>
      </w:r>
      <w:r w:rsidRPr="001E2482">
        <w:rPr>
          <w:rFonts w:eastAsia="Arial Unicode MS"/>
          <w:sz w:val="28"/>
          <w:szCs w:val="28"/>
        </w:rPr>
        <w:t xml:space="preserve"> тыс.</w:t>
      </w:r>
      <w:r w:rsidR="000C762F">
        <w:rPr>
          <w:rFonts w:eastAsia="Arial Unicode MS"/>
          <w:sz w:val="28"/>
          <w:szCs w:val="28"/>
        </w:rPr>
        <w:t xml:space="preserve"> </w:t>
      </w:r>
      <w:r w:rsidRPr="001E2482">
        <w:rPr>
          <w:rFonts w:eastAsia="Arial Unicode MS"/>
          <w:sz w:val="28"/>
          <w:szCs w:val="28"/>
        </w:rPr>
        <w:t xml:space="preserve">рублей, районного бюджета </w:t>
      </w:r>
      <w:r w:rsidR="00FD3E05" w:rsidRPr="001E2482">
        <w:rPr>
          <w:rFonts w:eastAsia="Arial Unicode MS"/>
          <w:sz w:val="28"/>
          <w:szCs w:val="28"/>
        </w:rPr>
        <w:t>196200,4</w:t>
      </w:r>
      <w:r w:rsidRPr="001E2482">
        <w:rPr>
          <w:rFonts w:eastAsia="Arial Unicode MS"/>
          <w:sz w:val="28"/>
          <w:szCs w:val="28"/>
        </w:rPr>
        <w:t xml:space="preserve"> тыс</w:t>
      </w:r>
      <w:proofErr w:type="gramStart"/>
      <w:r w:rsidRPr="001E2482">
        <w:rPr>
          <w:rFonts w:eastAsia="Arial Unicode MS"/>
          <w:sz w:val="28"/>
          <w:szCs w:val="28"/>
        </w:rPr>
        <w:t>.р</w:t>
      </w:r>
      <w:proofErr w:type="gramEnd"/>
      <w:r w:rsidRPr="001E2482">
        <w:rPr>
          <w:rFonts w:eastAsia="Arial Unicode MS"/>
          <w:sz w:val="28"/>
          <w:szCs w:val="28"/>
        </w:rPr>
        <w:t xml:space="preserve">ублей, </w:t>
      </w:r>
      <w:r w:rsidR="00FD3E05" w:rsidRPr="001E2482">
        <w:rPr>
          <w:rFonts w:eastAsia="Arial Unicode MS"/>
          <w:sz w:val="28"/>
          <w:szCs w:val="28"/>
        </w:rPr>
        <w:t xml:space="preserve">бюджеты поселений 1708,68 тыс. рублей, </w:t>
      </w:r>
      <w:r w:rsidRPr="001E2482">
        <w:rPr>
          <w:rFonts w:eastAsia="Arial Unicode MS"/>
          <w:sz w:val="28"/>
          <w:szCs w:val="28"/>
        </w:rPr>
        <w:t xml:space="preserve">внебюджетных источников </w:t>
      </w:r>
      <w:r w:rsidR="00FD3E05" w:rsidRPr="001E2482">
        <w:rPr>
          <w:rFonts w:eastAsia="Arial Unicode MS"/>
          <w:sz w:val="28"/>
          <w:szCs w:val="28"/>
        </w:rPr>
        <w:t>10989,6</w:t>
      </w:r>
      <w:r w:rsidRPr="001E2482">
        <w:rPr>
          <w:rFonts w:eastAsia="Arial Unicode MS"/>
          <w:sz w:val="28"/>
          <w:szCs w:val="28"/>
        </w:rPr>
        <w:t xml:space="preserve"> тыс.рублей.</w:t>
      </w:r>
    </w:p>
    <w:p w:rsidR="003868EF" w:rsidRPr="001E2482" w:rsidRDefault="003868EF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1E2482">
        <w:rPr>
          <w:rFonts w:eastAsia="Arial Unicode MS"/>
          <w:sz w:val="28"/>
          <w:szCs w:val="28"/>
        </w:rPr>
        <w:t xml:space="preserve">Фактически на реализацию муниципальных программ из бюджетов всех уровней было направлено </w:t>
      </w:r>
      <w:r w:rsidR="00FD3E05" w:rsidRPr="001E2482">
        <w:rPr>
          <w:rFonts w:eastAsia="Arial Unicode MS"/>
          <w:sz w:val="28"/>
          <w:szCs w:val="28"/>
        </w:rPr>
        <w:t>459658,80</w:t>
      </w:r>
      <w:r w:rsidRPr="001E2482">
        <w:rPr>
          <w:rFonts w:eastAsia="Arial Unicode MS"/>
          <w:sz w:val="28"/>
          <w:szCs w:val="28"/>
        </w:rPr>
        <w:t xml:space="preserve"> тыс.</w:t>
      </w:r>
      <w:r w:rsidR="00FD3E05" w:rsidRPr="001E2482">
        <w:rPr>
          <w:rFonts w:eastAsia="Arial Unicode MS"/>
          <w:sz w:val="28"/>
          <w:szCs w:val="28"/>
        </w:rPr>
        <w:t xml:space="preserve"> </w:t>
      </w:r>
      <w:r w:rsidRPr="001E2482">
        <w:rPr>
          <w:rFonts w:eastAsia="Arial Unicode MS"/>
          <w:sz w:val="28"/>
          <w:szCs w:val="28"/>
        </w:rPr>
        <w:t>рублей (</w:t>
      </w:r>
      <w:r w:rsidR="00FD3E05" w:rsidRPr="001E2482">
        <w:rPr>
          <w:rFonts w:eastAsia="Arial Unicode MS"/>
          <w:sz w:val="28"/>
          <w:szCs w:val="28"/>
        </w:rPr>
        <w:t>99,1</w:t>
      </w:r>
      <w:r w:rsidRPr="001E2482">
        <w:rPr>
          <w:rFonts w:eastAsia="Arial Unicode MS"/>
          <w:sz w:val="28"/>
          <w:szCs w:val="28"/>
        </w:rPr>
        <w:t xml:space="preserve"> </w:t>
      </w:r>
      <w:r w:rsidR="00FD3E05" w:rsidRPr="001E2482">
        <w:rPr>
          <w:rFonts w:eastAsia="Arial Unicode MS"/>
          <w:sz w:val="28"/>
          <w:szCs w:val="28"/>
        </w:rPr>
        <w:t>% от запланированного</w:t>
      </w:r>
      <w:r w:rsidRPr="001E2482">
        <w:rPr>
          <w:rFonts w:eastAsia="Arial Unicode MS"/>
          <w:sz w:val="28"/>
          <w:szCs w:val="28"/>
        </w:rPr>
        <w:t xml:space="preserve">), в том числе из федерального бюджета </w:t>
      </w:r>
      <w:r w:rsidR="00FD3E05" w:rsidRPr="001E2482">
        <w:rPr>
          <w:rFonts w:eastAsia="Arial Unicode MS"/>
          <w:sz w:val="28"/>
          <w:szCs w:val="28"/>
        </w:rPr>
        <w:t>6096,8</w:t>
      </w:r>
      <w:r w:rsidRPr="001E2482">
        <w:rPr>
          <w:rFonts w:eastAsia="Arial Unicode MS"/>
          <w:sz w:val="28"/>
          <w:szCs w:val="28"/>
        </w:rPr>
        <w:t xml:space="preserve"> тыс</w:t>
      </w:r>
      <w:proofErr w:type="gramStart"/>
      <w:r w:rsidRPr="001E2482">
        <w:rPr>
          <w:rFonts w:eastAsia="Arial Unicode MS"/>
          <w:sz w:val="28"/>
          <w:szCs w:val="28"/>
        </w:rPr>
        <w:t>.р</w:t>
      </w:r>
      <w:proofErr w:type="gramEnd"/>
      <w:r w:rsidRPr="001E2482">
        <w:rPr>
          <w:rFonts w:eastAsia="Arial Unicode MS"/>
          <w:sz w:val="28"/>
          <w:szCs w:val="28"/>
        </w:rPr>
        <w:t>ублей (</w:t>
      </w:r>
      <w:r w:rsidR="00FD3E05" w:rsidRPr="001E2482">
        <w:rPr>
          <w:rFonts w:eastAsia="Arial Unicode MS"/>
          <w:sz w:val="28"/>
          <w:szCs w:val="28"/>
        </w:rPr>
        <w:t>77,4</w:t>
      </w:r>
      <w:r w:rsidRPr="001E2482">
        <w:rPr>
          <w:rFonts w:eastAsia="Arial Unicode MS"/>
          <w:sz w:val="28"/>
          <w:szCs w:val="28"/>
        </w:rPr>
        <w:t xml:space="preserve"> </w:t>
      </w:r>
      <w:r w:rsidR="00FD3E05" w:rsidRPr="001E2482">
        <w:rPr>
          <w:rFonts w:eastAsia="Arial Unicode MS"/>
          <w:sz w:val="28"/>
          <w:szCs w:val="28"/>
        </w:rPr>
        <w:t>%</w:t>
      </w:r>
      <w:r w:rsidRPr="001E2482">
        <w:rPr>
          <w:rFonts w:eastAsia="Arial Unicode MS"/>
          <w:sz w:val="28"/>
          <w:szCs w:val="28"/>
        </w:rPr>
        <w:t xml:space="preserve">), областного бюджета </w:t>
      </w:r>
      <w:r w:rsidR="00FD3E05" w:rsidRPr="001E2482">
        <w:rPr>
          <w:rFonts w:eastAsia="Arial Unicode MS"/>
          <w:sz w:val="28"/>
          <w:szCs w:val="28"/>
        </w:rPr>
        <w:t>245079,4</w:t>
      </w:r>
      <w:r w:rsidRPr="001E2482">
        <w:rPr>
          <w:rFonts w:eastAsia="Arial Unicode MS"/>
          <w:sz w:val="28"/>
          <w:szCs w:val="28"/>
        </w:rPr>
        <w:t xml:space="preserve"> тыс.рублей (</w:t>
      </w:r>
      <w:r w:rsidR="00FD3E05" w:rsidRPr="001E2482">
        <w:rPr>
          <w:rFonts w:eastAsia="Arial Unicode MS"/>
          <w:sz w:val="28"/>
          <w:szCs w:val="28"/>
        </w:rPr>
        <w:t>99,3 %</w:t>
      </w:r>
      <w:r w:rsidRPr="001E2482">
        <w:rPr>
          <w:rFonts w:eastAsia="Arial Unicode MS"/>
          <w:sz w:val="28"/>
          <w:szCs w:val="28"/>
        </w:rPr>
        <w:t xml:space="preserve">). Из районного бюджета израсходовано </w:t>
      </w:r>
      <w:r w:rsidR="00FD3E05" w:rsidRPr="001E2482">
        <w:rPr>
          <w:rFonts w:eastAsia="Arial Unicode MS"/>
          <w:sz w:val="28"/>
          <w:szCs w:val="28"/>
        </w:rPr>
        <w:t>196421,2</w:t>
      </w:r>
      <w:r w:rsidRPr="001E2482">
        <w:rPr>
          <w:rFonts w:eastAsia="Arial Unicode MS"/>
          <w:sz w:val="28"/>
          <w:szCs w:val="28"/>
        </w:rPr>
        <w:t xml:space="preserve"> тыс.</w:t>
      </w:r>
      <w:r w:rsidR="00D84453">
        <w:rPr>
          <w:rFonts w:eastAsia="Arial Unicode MS"/>
          <w:sz w:val="28"/>
          <w:szCs w:val="28"/>
        </w:rPr>
        <w:t xml:space="preserve"> </w:t>
      </w:r>
      <w:r w:rsidRPr="001E2482">
        <w:rPr>
          <w:rFonts w:eastAsia="Arial Unicode MS"/>
          <w:sz w:val="28"/>
          <w:szCs w:val="28"/>
        </w:rPr>
        <w:t>рублей</w:t>
      </w:r>
      <w:r w:rsidR="00FD3E05" w:rsidRPr="001E2482">
        <w:rPr>
          <w:rFonts w:eastAsia="Arial Unicode MS"/>
          <w:sz w:val="28"/>
          <w:szCs w:val="28"/>
        </w:rPr>
        <w:t xml:space="preserve"> (100,1 %), бюджеты поселений</w:t>
      </w:r>
      <w:r w:rsidRPr="001E2482">
        <w:rPr>
          <w:rFonts w:eastAsia="Arial Unicode MS"/>
          <w:sz w:val="28"/>
          <w:szCs w:val="28"/>
        </w:rPr>
        <w:t xml:space="preserve"> </w:t>
      </w:r>
      <w:r w:rsidR="00FD3E05" w:rsidRPr="001E2482">
        <w:rPr>
          <w:rFonts w:eastAsia="Arial Unicode MS"/>
          <w:sz w:val="28"/>
          <w:szCs w:val="28"/>
        </w:rPr>
        <w:t xml:space="preserve">1743,8 (102,0 %). </w:t>
      </w:r>
      <w:r w:rsidRPr="001E2482">
        <w:rPr>
          <w:rFonts w:eastAsia="Arial Unicode MS"/>
          <w:sz w:val="28"/>
          <w:szCs w:val="28"/>
        </w:rPr>
        <w:t xml:space="preserve">Внебюджетных средств поступило </w:t>
      </w:r>
      <w:r w:rsidR="00FD3E05" w:rsidRPr="001E2482">
        <w:rPr>
          <w:rFonts w:eastAsia="Arial Unicode MS"/>
          <w:sz w:val="28"/>
          <w:szCs w:val="28"/>
        </w:rPr>
        <w:t>10317,6</w:t>
      </w:r>
      <w:r w:rsidRPr="001E2482">
        <w:rPr>
          <w:rFonts w:eastAsia="Arial Unicode MS"/>
          <w:sz w:val="28"/>
          <w:szCs w:val="28"/>
        </w:rPr>
        <w:t xml:space="preserve"> тыс</w:t>
      </w:r>
      <w:proofErr w:type="gramStart"/>
      <w:r w:rsidRPr="001E2482">
        <w:rPr>
          <w:rFonts w:eastAsia="Arial Unicode MS"/>
          <w:sz w:val="28"/>
          <w:szCs w:val="28"/>
        </w:rPr>
        <w:t>.р</w:t>
      </w:r>
      <w:proofErr w:type="gramEnd"/>
      <w:r w:rsidRPr="001E2482">
        <w:rPr>
          <w:rFonts w:eastAsia="Arial Unicode MS"/>
          <w:sz w:val="28"/>
          <w:szCs w:val="28"/>
        </w:rPr>
        <w:t>ублей (</w:t>
      </w:r>
      <w:r w:rsidR="00FD3E05" w:rsidRPr="001E2482">
        <w:rPr>
          <w:rFonts w:eastAsia="Arial Unicode MS"/>
          <w:sz w:val="28"/>
          <w:szCs w:val="28"/>
        </w:rPr>
        <w:t>93,9 %</w:t>
      </w:r>
      <w:r w:rsidRPr="001E2482">
        <w:rPr>
          <w:rFonts w:eastAsia="Arial Unicode MS"/>
          <w:sz w:val="28"/>
          <w:szCs w:val="28"/>
        </w:rPr>
        <w:t>).</w:t>
      </w:r>
    </w:p>
    <w:p w:rsidR="00EC2166" w:rsidRPr="001E2482" w:rsidRDefault="003E3B18" w:rsidP="00EC2166">
      <w:pPr>
        <w:jc w:val="both"/>
        <w:rPr>
          <w:sz w:val="28"/>
          <w:szCs w:val="28"/>
        </w:rPr>
      </w:pPr>
      <w:r w:rsidRPr="001E2482">
        <w:t xml:space="preserve">  </w:t>
      </w:r>
      <w:r w:rsidR="00D35714" w:rsidRPr="001E2482">
        <w:t xml:space="preserve">    </w:t>
      </w:r>
      <w:r w:rsidR="00EC2166" w:rsidRPr="001E2482">
        <w:rPr>
          <w:sz w:val="28"/>
          <w:szCs w:val="28"/>
        </w:rPr>
        <w:t xml:space="preserve">Оценка общей эффективности реализации муниципальной программы производится в соответствии со следующими интервалами значений индекса общей эффективности муниципальной программы (ЭГП </w:t>
      </w:r>
      <w:r w:rsidR="00FA7FF7" w:rsidRPr="001E2482">
        <w:rPr>
          <w:sz w:val="28"/>
          <w:szCs w:val="28"/>
          <w:vertAlign w:val="superscript"/>
        </w:rPr>
        <w:t>общ</w:t>
      </w:r>
      <w:proofErr w:type="gramStart"/>
      <w:r w:rsidR="00FA7FF7" w:rsidRPr="001E2482">
        <w:rPr>
          <w:sz w:val="28"/>
          <w:szCs w:val="28"/>
          <w:vertAlign w:val="superscript"/>
        </w:rPr>
        <w:t xml:space="preserve"> </w:t>
      </w:r>
      <w:r w:rsidR="00EC2166" w:rsidRPr="001E2482">
        <w:rPr>
          <w:sz w:val="28"/>
          <w:szCs w:val="28"/>
          <w:vertAlign w:val="superscript"/>
        </w:rPr>
        <w:t>)</w:t>
      </w:r>
      <w:proofErr w:type="gramEnd"/>
      <w:r w:rsidR="00EC2166" w:rsidRPr="001E2482">
        <w:rPr>
          <w:sz w:val="28"/>
          <w:szCs w:val="28"/>
        </w:rPr>
        <w:t>:</w:t>
      </w:r>
    </w:p>
    <w:p w:rsidR="00EC2166" w:rsidRPr="001E2482" w:rsidRDefault="00EC2166" w:rsidP="00EC2166">
      <w:pPr>
        <w:jc w:val="both"/>
        <w:rPr>
          <w:sz w:val="28"/>
          <w:szCs w:val="28"/>
        </w:rPr>
      </w:pPr>
      <w:r w:rsidRPr="001E2482">
        <w:rPr>
          <w:sz w:val="28"/>
          <w:szCs w:val="28"/>
        </w:rPr>
        <w:t xml:space="preserve">Значение показателя ЭГП </w:t>
      </w:r>
      <w:proofErr w:type="gramStart"/>
      <w:r w:rsidRPr="001E2482">
        <w:rPr>
          <w:sz w:val="28"/>
          <w:szCs w:val="28"/>
          <w:vertAlign w:val="superscript"/>
        </w:rPr>
        <w:t>общ</w:t>
      </w:r>
      <w:proofErr w:type="gramEnd"/>
      <w:r w:rsidRPr="001E2482">
        <w:rPr>
          <w:sz w:val="28"/>
          <w:szCs w:val="28"/>
          <w:vertAlign w:val="superscript"/>
        </w:rPr>
        <w:t xml:space="preserve">   </w:t>
      </w:r>
      <w:r w:rsidRPr="001E2482">
        <w:rPr>
          <w:sz w:val="28"/>
          <w:szCs w:val="28"/>
        </w:rPr>
        <w:t>2,0 и более –</w:t>
      </w:r>
      <w:r w:rsidR="00FA7FF7" w:rsidRPr="001E2482">
        <w:rPr>
          <w:sz w:val="28"/>
          <w:szCs w:val="28"/>
        </w:rPr>
        <w:t xml:space="preserve"> </w:t>
      </w:r>
      <w:r w:rsidRPr="001E2482">
        <w:rPr>
          <w:sz w:val="28"/>
          <w:szCs w:val="28"/>
        </w:rPr>
        <w:t>программа эффективна;</w:t>
      </w:r>
    </w:p>
    <w:p w:rsidR="00D35714" w:rsidRPr="001E2482" w:rsidRDefault="00EC2166" w:rsidP="00D35714">
      <w:pPr>
        <w:jc w:val="both"/>
        <w:rPr>
          <w:sz w:val="28"/>
          <w:szCs w:val="28"/>
        </w:rPr>
      </w:pPr>
      <w:r w:rsidRPr="001E2482">
        <w:rPr>
          <w:sz w:val="28"/>
          <w:szCs w:val="28"/>
        </w:rPr>
        <w:t xml:space="preserve">Значение показателя ЭГП </w:t>
      </w:r>
      <w:proofErr w:type="gramStart"/>
      <w:r w:rsidRPr="001E2482">
        <w:rPr>
          <w:sz w:val="28"/>
          <w:szCs w:val="28"/>
          <w:vertAlign w:val="superscript"/>
        </w:rPr>
        <w:t>общ</w:t>
      </w:r>
      <w:proofErr w:type="gramEnd"/>
      <w:r w:rsidRPr="001E2482">
        <w:rPr>
          <w:sz w:val="28"/>
          <w:szCs w:val="28"/>
          <w:vertAlign w:val="superscript"/>
        </w:rPr>
        <w:t xml:space="preserve">    </w:t>
      </w:r>
      <w:r w:rsidRPr="001E2482">
        <w:rPr>
          <w:sz w:val="28"/>
          <w:szCs w:val="28"/>
        </w:rPr>
        <w:t>от 2,0 до</w:t>
      </w:r>
      <w:r w:rsidR="00942983" w:rsidRPr="001E2482">
        <w:rPr>
          <w:sz w:val="28"/>
          <w:szCs w:val="28"/>
        </w:rPr>
        <w:t xml:space="preserve"> </w:t>
      </w:r>
      <w:r w:rsidRPr="001E2482">
        <w:rPr>
          <w:sz w:val="28"/>
          <w:szCs w:val="28"/>
        </w:rPr>
        <w:t>1,9</w:t>
      </w:r>
      <w:r w:rsidR="00040A2C" w:rsidRPr="001E2482">
        <w:rPr>
          <w:sz w:val="28"/>
          <w:szCs w:val="28"/>
        </w:rPr>
        <w:t xml:space="preserve"> –программа частично эффективна;</w:t>
      </w:r>
    </w:p>
    <w:p w:rsidR="00EC2166" w:rsidRPr="001E2482" w:rsidRDefault="00EC2166" w:rsidP="00D35714">
      <w:pPr>
        <w:jc w:val="both"/>
        <w:rPr>
          <w:sz w:val="28"/>
          <w:szCs w:val="28"/>
        </w:rPr>
      </w:pPr>
      <w:r w:rsidRPr="001E2482">
        <w:rPr>
          <w:sz w:val="28"/>
          <w:szCs w:val="28"/>
        </w:rPr>
        <w:t xml:space="preserve">Значение показателя ЭГП </w:t>
      </w:r>
      <w:proofErr w:type="gramStart"/>
      <w:r w:rsidRPr="001E2482">
        <w:rPr>
          <w:sz w:val="28"/>
          <w:szCs w:val="28"/>
          <w:vertAlign w:val="superscript"/>
        </w:rPr>
        <w:t>общ</w:t>
      </w:r>
      <w:proofErr w:type="gramEnd"/>
      <w:r w:rsidRPr="001E2482">
        <w:rPr>
          <w:sz w:val="28"/>
          <w:szCs w:val="28"/>
          <w:vertAlign w:val="superscript"/>
        </w:rPr>
        <w:t xml:space="preserve">    </w:t>
      </w:r>
      <w:r w:rsidRPr="001E2482">
        <w:rPr>
          <w:sz w:val="28"/>
          <w:szCs w:val="28"/>
        </w:rPr>
        <w:t>менее 1,9 –программа неэффективна.</w:t>
      </w:r>
    </w:p>
    <w:p w:rsidR="003E3B18" w:rsidRPr="001E2482" w:rsidRDefault="003E3B18" w:rsidP="003E3B18">
      <w:pPr>
        <w:ind w:firstLine="709"/>
        <w:jc w:val="both"/>
        <w:rPr>
          <w:sz w:val="28"/>
          <w:szCs w:val="28"/>
        </w:rPr>
      </w:pPr>
      <w:r w:rsidRPr="001E2482">
        <w:rPr>
          <w:sz w:val="28"/>
          <w:szCs w:val="28"/>
        </w:rPr>
        <w:t>Оценка эффективности реализации программ осуществлялась в разрезе подпрограмм (при наличии) и мероприятий муниципальных программ. Расчет обобщенной результирующей оценки по каждой муниципальной программе представлен в таблице №1.</w:t>
      </w:r>
    </w:p>
    <w:p w:rsidR="00D35714" w:rsidRPr="001E2482" w:rsidRDefault="00D35714" w:rsidP="00D35714">
      <w:pPr>
        <w:pStyle w:val="a3"/>
        <w:jc w:val="center"/>
      </w:pPr>
      <w:r w:rsidRPr="001E2482">
        <w:t xml:space="preserve">                                                                                                                                   Таблица № 1</w:t>
      </w:r>
    </w:p>
    <w:tbl>
      <w:tblPr>
        <w:tblW w:w="95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4698"/>
        <w:gridCol w:w="1984"/>
        <w:gridCol w:w="2152"/>
      </w:tblGrid>
      <w:tr w:rsidR="00A67697" w:rsidRPr="001E2482" w:rsidTr="00A67697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1E2482" w:rsidRDefault="00D35714" w:rsidP="007E61CE">
            <w:r w:rsidRPr="001E2482">
              <w:t xml:space="preserve">N </w:t>
            </w:r>
            <w:proofErr w:type="spellStart"/>
            <w:proofErr w:type="gramStart"/>
            <w:r w:rsidRPr="001E2482">
              <w:t>п</w:t>
            </w:r>
            <w:proofErr w:type="spellEnd"/>
            <w:proofErr w:type="gramEnd"/>
            <w:r w:rsidRPr="001E2482">
              <w:t>/</w:t>
            </w:r>
            <w:proofErr w:type="spellStart"/>
            <w:r w:rsidRPr="001E2482">
              <w:t>п</w:t>
            </w:r>
            <w:proofErr w:type="spellEnd"/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1E2482" w:rsidRDefault="00D35714" w:rsidP="007E61CE">
            <w:pPr>
              <w:pStyle w:val="a3"/>
              <w:jc w:val="center"/>
            </w:pPr>
            <w:r w:rsidRPr="001E2482">
              <w:t>Наименование</w:t>
            </w:r>
          </w:p>
          <w:p w:rsidR="00D35714" w:rsidRPr="001E2482" w:rsidRDefault="00D35714" w:rsidP="007E61CE">
            <w:pPr>
              <w:pStyle w:val="a3"/>
              <w:jc w:val="center"/>
            </w:pPr>
            <w:r w:rsidRPr="001E2482">
              <w:t>программы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1E2482" w:rsidRDefault="00C7229B" w:rsidP="007E61CE">
            <w:pPr>
              <w:pStyle w:val="a3"/>
              <w:jc w:val="center"/>
            </w:pPr>
            <w:r w:rsidRPr="001E2482">
              <w:t>Использование бюджетных и внебюджетных средств в сравнении с плановыми показателями программ</w:t>
            </w:r>
            <w:proofErr w:type="gramStart"/>
            <w:r w:rsidRPr="001E2482">
              <w:t xml:space="preserve"> ,</w:t>
            </w:r>
            <w:proofErr w:type="gramEnd"/>
            <w:r w:rsidRPr="001E2482">
              <w:t xml:space="preserve"> %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1E2482" w:rsidRDefault="00EC2166" w:rsidP="007E61CE">
            <w:pPr>
              <w:pStyle w:val="a3"/>
              <w:jc w:val="center"/>
            </w:pPr>
            <w:r w:rsidRPr="001E2482">
              <w:t>Оценка общей эффективности реализации муниципальной программы</w:t>
            </w:r>
          </w:p>
        </w:tc>
      </w:tr>
      <w:tr w:rsidR="00A67697" w:rsidRPr="001E2482" w:rsidTr="00A67697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1E2482" w:rsidRDefault="00D35714" w:rsidP="007E61CE">
            <w:pPr>
              <w:pStyle w:val="a3"/>
              <w:jc w:val="center"/>
            </w:pPr>
            <w:r w:rsidRPr="001E2482">
              <w:rPr>
                <w:lang w:val="en-US"/>
              </w:rPr>
              <w:t>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1E2482" w:rsidRDefault="00D35714" w:rsidP="007E61CE">
            <w:pPr>
              <w:pStyle w:val="a3"/>
              <w:jc w:val="center"/>
            </w:pPr>
            <w:r w:rsidRPr="001E2482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1E2482" w:rsidRDefault="00D35714" w:rsidP="007E61CE">
            <w:pPr>
              <w:jc w:val="center"/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1E2482" w:rsidRDefault="00D35714" w:rsidP="007E61CE">
            <w:pPr>
              <w:jc w:val="center"/>
            </w:pPr>
          </w:p>
        </w:tc>
      </w:tr>
      <w:tr w:rsidR="00A67697" w:rsidRPr="001E2482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D35714" w:rsidP="007E61CE">
            <w:pPr>
              <w:pStyle w:val="a3"/>
            </w:pPr>
            <w:r w:rsidRPr="0003661C">
              <w:t>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C7229B" w:rsidP="00A67697">
            <w:pPr>
              <w:pStyle w:val="a3"/>
            </w:pPr>
            <w:r w:rsidRPr="0003661C">
              <w:rPr>
                <w:sz w:val="20"/>
                <w:szCs w:val="20"/>
              </w:rPr>
              <w:t>Развитие образования Никольского муниципального района на 201</w:t>
            </w:r>
            <w:r w:rsidR="00AB3666" w:rsidRPr="0003661C">
              <w:rPr>
                <w:sz w:val="20"/>
                <w:szCs w:val="20"/>
              </w:rPr>
              <w:t>6-2020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9C59C2" w:rsidP="007E61CE">
            <w:pPr>
              <w:pStyle w:val="a3"/>
              <w:jc w:val="center"/>
            </w:pPr>
            <w:r w:rsidRPr="0003661C">
              <w:t>100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9C59C2" w:rsidP="00B05879">
            <w:pPr>
              <w:pStyle w:val="a3"/>
              <w:jc w:val="center"/>
            </w:pPr>
            <w:r w:rsidRPr="0003661C">
              <w:t>2,01</w:t>
            </w:r>
          </w:p>
        </w:tc>
      </w:tr>
      <w:tr w:rsidR="00A67697" w:rsidRPr="001E2482" w:rsidTr="00A67697">
        <w:trPr>
          <w:trHeight w:val="791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42730C" w:rsidP="007E61CE">
            <w:pPr>
              <w:pStyle w:val="a3"/>
            </w:pPr>
            <w:r w:rsidRPr="0003661C">
              <w:t xml:space="preserve"> </w:t>
            </w:r>
            <w:r w:rsidR="00A67697" w:rsidRPr="0003661C">
              <w:t>2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84088A" w:rsidP="007E61CE">
            <w:pPr>
              <w:pStyle w:val="a3"/>
            </w:pPr>
            <w:r w:rsidRPr="0003661C">
              <w:rPr>
                <w:sz w:val="20"/>
                <w:szCs w:val="20"/>
              </w:rPr>
              <w:t>Развитие физической культуры и спорта в Никольском муниципальном районе на 2014-2020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F37EC4" w:rsidP="007E61CE">
            <w:pPr>
              <w:pStyle w:val="a3"/>
              <w:jc w:val="center"/>
            </w:pPr>
            <w:r w:rsidRPr="0003661C">
              <w:t>100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F37EC4" w:rsidP="00855025">
            <w:pPr>
              <w:pStyle w:val="a3"/>
              <w:jc w:val="center"/>
            </w:pPr>
            <w:r w:rsidRPr="0003661C">
              <w:t>2,15</w:t>
            </w:r>
          </w:p>
        </w:tc>
      </w:tr>
      <w:tr w:rsidR="00A67697" w:rsidRPr="001E2482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D35714" w:rsidP="007E61CE">
            <w:pPr>
              <w:pStyle w:val="a3"/>
            </w:pPr>
            <w:r w:rsidRPr="0003661C">
              <w:t>3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84088A" w:rsidP="007E61CE">
            <w:pPr>
              <w:pStyle w:val="a3"/>
            </w:pPr>
            <w:r w:rsidRPr="0003661C">
              <w:rPr>
                <w:sz w:val="20"/>
                <w:szCs w:val="20"/>
              </w:rPr>
              <w:t xml:space="preserve">Обеспечение законности, правопорядка и общественной безопасности в Никольском муниципальном районе на 2014-2020 </w:t>
            </w:r>
            <w:proofErr w:type="spellStart"/>
            <w:proofErr w:type="gramStart"/>
            <w:r w:rsidRPr="0003661C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9C59C2" w:rsidP="007E61CE">
            <w:pPr>
              <w:pStyle w:val="a3"/>
              <w:jc w:val="center"/>
            </w:pPr>
            <w:r w:rsidRPr="0003661C">
              <w:t>100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9C59C2" w:rsidP="00097E32">
            <w:pPr>
              <w:pStyle w:val="a3"/>
              <w:jc w:val="center"/>
            </w:pPr>
            <w:r w:rsidRPr="0003661C">
              <w:t>1,63</w:t>
            </w:r>
          </w:p>
        </w:tc>
      </w:tr>
      <w:tr w:rsidR="00A67697" w:rsidRPr="001E2482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D35714" w:rsidP="007E61CE">
            <w:pPr>
              <w:pStyle w:val="a3"/>
            </w:pPr>
            <w:r w:rsidRPr="0003661C">
              <w:t>4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C7229B" w:rsidP="007E61CE">
            <w:pPr>
              <w:pStyle w:val="a3"/>
            </w:pPr>
            <w:r w:rsidRPr="0003661C">
              <w:rPr>
                <w:sz w:val="20"/>
                <w:szCs w:val="20"/>
              </w:rPr>
              <w:t>Развитие сферы культуры Никольского муниципального района на 2014-2020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9C59C2" w:rsidP="007E61CE">
            <w:pPr>
              <w:pStyle w:val="a3"/>
              <w:jc w:val="center"/>
            </w:pPr>
            <w:r w:rsidRPr="0003661C">
              <w:t>98,1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9C59C2" w:rsidP="007E61CE">
            <w:pPr>
              <w:pStyle w:val="a3"/>
              <w:jc w:val="center"/>
            </w:pPr>
            <w:r w:rsidRPr="0003661C">
              <w:t>2,14</w:t>
            </w:r>
          </w:p>
        </w:tc>
      </w:tr>
      <w:tr w:rsidR="00A67697" w:rsidRPr="001E2482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D35714" w:rsidP="007E61CE">
            <w:pPr>
              <w:pStyle w:val="a3"/>
            </w:pPr>
            <w:r w:rsidRPr="0003661C">
              <w:t>5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040A2C" w:rsidP="000D61F6">
            <w:pPr>
              <w:pStyle w:val="a3"/>
            </w:pPr>
            <w:r w:rsidRPr="0003661C">
              <w:rPr>
                <w:color w:val="333333"/>
                <w:sz w:val="20"/>
                <w:szCs w:val="20"/>
              </w:rPr>
              <w:t xml:space="preserve"> </w:t>
            </w:r>
            <w:r w:rsidR="00C7229B" w:rsidRPr="0003661C">
              <w:rPr>
                <w:sz w:val="20"/>
                <w:szCs w:val="20"/>
              </w:rPr>
              <w:t>Поддержка и развитие малого и среднего предпринимательства в Никольском муниципальном районе  на 201</w:t>
            </w:r>
            <w:r w:rsidR="000D61F6" w:rsidRPr="0003661C">
              <w:rPr>
                <w:sz w:val="20"/>
                <w:szCs w:val="20"/>
              </w:rPr>
              <w:t>5—2020</w:t>
            </w:r>
            <w:r w:rsidR="00C7229B" w:rsidRPr="0003661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FA7FF7" w:rsidP="007E61CE">
            <w:pPr>
              <w:pStyle w:val="a3"/>
              <w:jc w:val="center"/>
            </w:pPr>
            <w:r w:rsidRPr="0003661C">
              <w:t>100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CC7CF2" w:rsidP="00CC7CF2">
            <w:pPr>
              <w:pStyle w:val="a3"/>
              <w:jc w:val="center"/>
            </w:pPr>
            <w:r w:rsidRPr="0003661C">
              <w:t>2</w:t>
            </w:r>
            <w:r w:rsidR="00FA7FF7" w:rsidRPr="0003661C">
              <w:t>,</w:t>
            </w:r>
            <w:r w:rsidRPr="0003661C">
              <w:t>14</w:t>
            </w:r>
          </w:p>
        </w:tc>
      </w:tr>
      <w:tr w:rsidR="00A67697" w:rsidRPr="001E2482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D35714" w:rsidP="007E61CE">
            <w:pPr>
              <w:pStyle w:val="a3"/>
            </w:pPr>
            <w:r w:rsidRPr="0003661C">
              <w:t>6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C7229B" w:rsidP="007E61CE">
            <w:pPr>
              <w:pStyle w:val="a3"/>
            </w:pPr>
            <w:r w:rsidRPr="0003661C">
              <w:rPr>
                <w:sz w:val="20"/>
                <w:szCs w:val="20"/>
              </w:rPr>
              <w:t>Устойчивое развитие сельских территорий на 2014 – 2017 годы и на период до 2020 года в Никольском муниципальном районе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0000CD" w:rsidP="007E61CE">
            <w:pPr>
              <w:pStyle w:val="a3"/>
              <w:jc w:val="center"/>
            </w:pPr>
            <w:r w:rsidRPr="0003661C">
              <w:t>100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0000CD" w:rsidP="007E61CE">
            <w:pPr>
              <w:pStyle w:val="a3"/>
              <w:jc w:val="center"/>
            </w:pPr>
            <w:r w:rsidRPr="0003661C">
              <w:t>2,02</w:t>
            </w:r>
          </w:p>
        </w:tc>
      </w:tr>
      <w:tr w:rsidR="00A67697" w:rsidRPr="001E2482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661C" w:rsidRDefault="00A67697" w:rsidP="007E61CE">
            <w:pPr>
              <w:pStyle w:val="a3"/>
            </w:pPr>
            <w:r w:rsidRPr="0003661C">
              <w:lastRenderedPageBreak/>
              <w:t>7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661C" w:rsidRDefault="00A67697" w:rsidP="007E61CE">
            <w:pPr>
              <w:pStyle w:val="a3"/>
              <w:rPr>
                <w:sz w:val="20"/>
                <w:szCs w:val="20"/>
              </w:rPr>
            </w:pPr>
            <w:r w:rsidRPr="0003661C">
              <w:rPr>
                <w:sz w:val="20"/>
                <w:szCs w:val="20"/>
              </w:rPr>
              <w:t>Развитие сети автомобильных дорог  общего пользования местного значения на территории Никольского муниципального района на период 2016-2020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661C" w:rsidRDefault="000000CD" w:rsidP="007E61CE">
            <w:pPr>
              <w:pStyle w:val="a3"/>
              <w:jc w:val="center"/>
            </w:pPr>
            <w:r w:rsidRPr="0003661C">
              <w:t>100</w:t>
            </w:r>
            <w:r w:rsidR="000D5238" w:rsidRPr="0003661C">
              <w:t>,04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661C" w:rsidRDefault="000000CD" w:rsidP="007E61CE">
            <w:pPr>
              <w:pStyle w:val="a3"/>
              <w:jc w:val="center"/>
            </w:pPr>
            <w:r w:rsidRPr="0003661C">
              <w:t>2,26</w:t>
            </w:r>
          </w:p>
        </w:tc>
      </w:tr>
      <w:tr w:rsidR="00A67697" w:rsidRPr="001E2482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661C" w:rsidRDefault="00A67697" w:rsidP="007E61CE">
            <w:pPr>
              <w:pStyle w:val="a3"/>
            </w:pPr>
            <w:r w:rsidRPr="0003661C">
              <w:t>8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661C" w:rsidRDefault="00A67697" w:rsidP="007E61CE">
            <w:pPr>
              <w:pStyle w:val="a3"/>
              <w:rPr>
                <w:sz w:val="20"/>
                <w:szCs w:val="20"/>
              </w:rPr>
            </w:pPr>
            <w:r w:rsidRPr="0003661C">
              <w:rPr>
                <w:sz w:val="20"/>
                <w:szCs w:val="20"/>
              </w:rPr>
              <w:t>Кадровая политика в сфере здравоохранения Никольского муниципального района на 2016-2020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661C" w:rsidRDefault="00037AA4" w:rsidP="007E61CE">
            <w:pPr>
              <w:pStyle w:val="a3"/>
              <w:jc w:val="center"/>
            </w:pPr>
            <w:r w:rsidRPr="0003661C">
              <w:t>100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661C" w:rsidRDefault="00037AA4" w:rsidP="007E61CE">
            <w:pPr>
              <w:pStyle w:val="a3"/>
              <w:jc w:val="center"/>
            </w:pPr>
            <w:r w:rsidRPr="0003661C">
              <w:t>1,998</w:t>
            </w:r>
          </w:p>
        </w:tc>
      </w:tr>
      <w:tr w:rsidR="00A67697" w:rsidRPr="001E2482" w:rsidTr="00A67697">
        <w:trPr>
          <w:trHeight w:val="533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88A" w:rsidRPr="0003661C" w:rsidRDefault="00A67697" w:rsidP="007E61CE">
            <w:pPr>
              <w:pStyle w:val="a3"/>
            </w:pPr>
            <w:r w:rsidRPr="0003661C">
              <w:t>9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88A" w:rsidRPr="0003661C" w:rsidRDefault="0084088A" w:rsidP="007E61CE">
            <w:pPr>
              <w:pStyle w:val="a3"/>
              <w:rPr>
                <w:sz w:val="20"/>
                <w:szCs w:val="20"/>
              </w:rPr>
            </w:pPr>
            <w:r w:rsidRPr="0003661C">
              <w:rPr>
                <w:sz w:val="20"/>
                <w:szCs w:val="20"/>
              </w:rPr>
              <w:t>«Содействие занятости населения Никольского муниципального района на 2015-2020 годы»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88A" w:rsidRPr="0003661C" w:rsidRDefault="00F37EC4" w:rsidP="007E61CE">
            <w:pPr>
              <w:pStyle w:val="a3"/>
              <w:jc w:val="center"/>
            </w:pPr>
            <w:r w:rsidRPr="0003661C">
              <w:t>112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88A" w:rsidRPr="0003661C" w:rsidRDefault="00F37EC4" w:rsidP="007E61CE">
            <w:pPr>
              <w:pStyle w:val="a3"/>
              <w:jc w:val="center"/>
            </w:pPr>
            <w:r w:rsidRPr="0003661C">
              <w:t>1,79</w:t>
            </w:r>
          </w:p>
        </w:tc>
      </w:tr>
      <w:tr w:rsidR="00A67697" w:rsidRPr="001E2482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A67697" w:rsidP="007E61CE">
            <w:pPr>
              <w:pStyle w:val="a3"/>
            </w:pPr>
            <w:r w:rsidRPr="0003661C">
              <w:t>10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84088A" w:rsidP="0084088A">
            <w:pPr>
              <w:pStyle w:val="a3"/>
            </w:pPr>
            <w:r w:rsidRPr="0003661C">
              <w:rPr>
                <w:sz w:val="20"/>
                <w:szCs w:val="20"/>
              </w:rPr>
              <w:t>«Энергосбережение и развитие жилищно-коммунального хозяйства Никольского муниципального района на 2015-2018 годы»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0000CD" w:rsidP="007E61CE">
            <w:pPr>
              <w:pStyle w:val="a3"/>
              <w:jc w:val="center"/>
            </w:pPr>
            <w:r w:rsidRPr="0003661C">
              <w:t>100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661C" w:rsidRDefault="000000CD" w:rsidP="007E61CE">
            <w:pPr>
              <w:pStyle w:val="a3"/>
              <w:jc w:val="center"/>
            </w:pPr>
            <w:r w:rsidRPr="0003661C">
              <w:t>4,58</w:t>
            </w:r>
          </w:p>
        </w:tc>
      </w:tr>
      <w:tr w:rsidR="00FF7A3F" w:rsidRPr="001E2482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A67697" w:rsidP="007E61CE">
            <w:pPr>
              <w:pStyle w:val="a3"/>
            </w:pPr>
            <w:r w:rsidRPr="0003661C">
              <w:t>11</w:t>
            </w:r>
            <w:r w:rsidR="00FF7A3F" w:rsidRPr="0003661C">
              <w:t>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FF7A3F" w:rsidP="00FF7A3F">
            <w:pPr>
              <w:pStyle w:val="a3"/>
              <w:rPr>
                <w:sz w:val="20"/>
                <w:szCs w:val="20"/>
              </w:rPr>
            </w:pPr>
            <w:r w:rsidRPr="0003661C">
              <w:rPr>
                <w:sz w:val="20"/>
                <w:szCs w:val="20"/>
              </w:rPr>
              <w:t>Социальная поддержка граждан Никольского муниципального района на 2106 -2018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777B7C" w:rsidP="007E61CE">
            <w:pPr>
              <w:pStyle w:val="a3"/>
              <w:jc w:val="center"/>
            </w:pPr>
            <w:r w:rsidRPr="0003661C">
              <w:t>86</w:t>
            </w:r>
            <w:r w:rsidR="00151D45" w:rsidRPr="0003661C">
              <w:t>,2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777B7C" w:rsidP="007E61CE">
            <w:pPr>
              <w:pStyle w:val="a3"/>
              <w:jc w:val="center"/>
            </w:pPr>
            <w:r w:rsidRPr="0003661C">
              <w:t>2,3</w:t>
            </w:r>
          </w:p>
        </w:tc>
      </w:tr>
      <w:tr w:rsidR="00FF7A3F" w:rsidRPr="001E2482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A67697" w:rsidP="007E61CE">
            <w:pPr>
              <w:pStyle w:val="a3"/>
            </w:pPr>
            <w:r w:rsidRPr="0003661C">
              <w:t>12</w:t>
            </w:r>
            <w:r w:rsidR="00FF7A3F" w:rsidRPr="0003661C">
              <w:t>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FF7A3F" w:rsidP="00FF7A3F">
            <w:pPr>
              <w:pStyle w:val="a3"/>
              <w:rPr>
                <w:sz w:val="20"/>
                <w:szCs w:val="20"/>
              </w:rPr>
            </w:pPr>
            <w:r w:rsidRPr="0003661C">
              <w:rPr>
                <w:sz w:val="20"/>
                <w:szCs w:val="20"/>
              </w:rPr>
              <w:t xml:space="preserve">Реализация молодежной политики на территории Никольского муниципального района на 2016 -2020 </w:t>
            </w:r>
            <w:proofErr w:type="spellStart"/>
            <w:proofErr w:type="gramStart"/>
            <w:r w:rsidRPr="0003661C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640838" w:rsidP="007E61CE">
            <w:pPr>
              <w:pStyle w:val="a3"/>
              <w:jc w:val="center"/>
            </w:pPr>
            <w:r w:rsidRPr="0003661C">
              <w:t>100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3E5962" w:rsidP="007E61CE">
            <w:pPr>
              <w:pStyle w:val="a3"/>
              <w:jc w:val="center"/>
            </w:pPr>
            <w:r w:rsidRPr="0003661C">
              <w:t>2,02</w:t>
            </w:r>
          </w:p>
        </w:tc>
      </w:tr>
      <w:tr w:rsidR="00FF7A3F" w:rsidRPr="001E2482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A67697" w:rsidP="007E61CE">
            <w:pPr>
              <w:pStyle w:val="a3"/>
            </w:pPr>
            <w:r w:rsidRPr="0003661C">
              <w:t>13</w:t>
            </w:r>
            <w:r w:rsidR="00FF7A3F" w:rsidRPr="0003661C">
              <w:t>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FF7A3F" w:rsidP="00FF7A3F">
            <w:pPr>
              <w:pStyle w:val="a3"/>
              <w:rPr>
                <w:sz w:val="20"/>
                <w:szCs w:val="20"/>
              </w:rPr>
            </w:pPr>
            <w:r w:rsidRPr="0003661C">
              <w:rPr>
                <w:sz w:val="20"/>
                <w:szCs w:val="20"/>
              </w:rPr>
              <w:t>Управление муниципальными финансами Никольского муниципального района на 2016 -2020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9C59C2" w:rsidP="007E61CE">
            <w:pPr>
              <w:pStyle w:val="a3"/>
              <w:jc w:val="center"/>
            </w:pPr>
            <w:r w:rsidRPr="0003661C">
              <w:t>100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9C59C2" w:rsidP="007E61CE">
            <w:pPr>
              <w:pStyle w:val="a3"/>
              <w:jc w:val="center"/>
            </w:pPr>
            <w:r w:rsidRPr="0003661C">
              <w:t>1,94</w:t>
            </w:r>
          </w:p>
        </w:tc>
      </w:tr>
      <w:tr w:rsidR="00FF7A3F" w:rsidRPr="001E2482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A67697" w:rsidP="007E61CE">
            <w:pPr>
              <w:pStyle w:val="a3"/>
            </w:pPr>
            <w:r w:rsidRPr="0003661C">
              <w:t>14</w:t>
            </w:r>
            <w:r w:rsidR="00FF7A3F" w:rsidRPr="0003661C">
              <w:t>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A67697" w:rsidP="00FF7A3F">
            <w:pPr>
              <w:pStyle w:val="a3"/>
              <w:rPr>
                <w:sz w:val="20"/>
                <w:szCs w:val="20"/>
              </w:rPr>
            </w:pPr>
            <w:r w:rsidRPr="0003661C">
              <w:rPr>
                <w:sz w:val="20"/>
                <w:szCs w:val="20"/>
              </w:rPr>
              <w:t>Содействие созданию в Н</w:t>
            </w:r>
            <w:r w:rsidR="00FF7A3F" w:rsidRPr="0003661C">
              <w:rPr>
                <w:sz w:val="20"/>
                <w:szCs w:val="20"/>
              </w:rPr>
              <w:t xml:space="preserve">икольском муниципальном районе </w:t>
            </w:r>
            <w:proofErr w:type="gramStart"/>
            <w:r w:rsidR="00FF7A3F" w:rsidRPr="0003661C">
              <w:rPr>
                <w:sz w:val="20"/>
                <w:szCs w:val="20"/>
              </w:rPr>
              <w:t xml:space="preserve">( </w:t>
            </w:r>
            <w:proofErr w:type="gramEnd"/>
            <w:r w:rsidR="00FF7A3F" w:rsidRPr="0003661C">
              <w:rPr>
                <w:sz w:val="20"/>
                <w:szCs w:val="20"/>
              </w:rPr>
              <w:t xml:space="preserve">исходя из </w:t>
            </w:r>
            <w:r w:rsidRPr="0003661C">
              <w:rPr>
                <w:sz w:val="20"/>
                <w:szCs w:val="20"/>
              </w:rPr>
              <w:t>прогнозируемой потребности) новых мест в общеобразовательных организациях на 2016 -2025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0000CD" w:rsidP="007E61CE">
            <w:pPr>
              <w:pStyle w:val="a3"/>
              <w:jc w:val="center"/>
            </w:pPr>
            <w:r w:rsidRPr="0003661C">
              <w:t>-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661C" w:rsidRDefault="000000CD" w:rsidP="007E61CE">
            <w:pPr>
              <w:pStyle w:val="a3"/>
              <w:jc w:val="center"/>
            </w:pPr>
            <w:r w:rsidRPr="0003661C">
              <w:t>-</w:t>
            </w:r>
          </w:p>
        </w:tc>
      </w:tr>
    </w:tbl>
    <w:p w:rsidR="00B754F3" w:rsidRPr="001E2482" w:rsidRDefault="00D35714" w:rsidP="00D35714">
      <w:pPr>
        <w:jc w:val="both"/>
      </w:pPr>
      <w:r w:rsidRPr="001E2482">
        <w:t xml:space="preserve">   </w:t>
      </w:r>
    </w:p>
    <w:p w:rsidR="00F460EF" w:rsidRPr="001E2482" w:rsidRDefault="00F460EF" w:rsidP="00D35714">
      <w:pPr>
        <w:jc w:val="both"/>
      </w:pPr>
    </w:p>
    <w:p w:rsidR="00F460EF" w:rsidRPr="001E2482" w:rsidRDefault="00F460EF" w:rsidP="00D35714">
      <w:pPr>
        <w:jc w:val="both"/>
      </w:pPr>
    </w:p>
    <w:p w:rsidR="00F460EF" w:rsidRPr="001E2482" w:rsidRDefault="00F460EF" w:rsidP="00F46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F460EF" w:rsidRPr="001E2482" w:rsidSect="007E61CE">
          <w:pgSz w:w="11906" w:h="16838"/>
          <w:pgMar w:top="899" w:right="850" w:bottom="360" w:left="1701" w:header="708" w:footer="708" w:gutter="0"/>
          <w:cols w:space="708"/>
          <w:docGrid w:linePitch="360"/>
        </w:sectPr>
      </w:pPr>
    </w:p>
    <w:p w:rsidR="00F460EF" w:rsidRPr="001E2482" w:rsidRDefault="00F460EF" w:rsidP="00F46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2482">
        <w:rPr>
          <w:b/>
          <w:sz w:val="28"/>
          <w:szCs w:val="28"/>
        </w:rPr>
        <w:lastRenderedPageBreak/>
        <w:t>Сведения об основных результатах реализации муниципальных программ за 201</w:t>
      </w:r>
      <w:r w:rsidR="0002097D" w:rsidRPr="001E2482">
        <w:rPr>
          <w:b/>
          <w:sz w:val="28"/>
          <w:szCs w:val="28"/>
        </w:rPr>
        <w:t>6</w:t>
      </w:r>
      <w:r w:rsidRPr="001E2482">
        <w:rPr>
          <w:b/>
          <w:sz w:val="28"/>
          <w:szCs w:val="28"/>
        </w:rPr>
        <w:t xml:space="preserve"> год</w:t>
      </w:r>
    </w:p>
    <w:p w:rsidR="00E46621" w:rsidRPr="001E2482" w:rsidRDefault="00E46621" w:rsidP="00E4662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E2482">
        <w:t>Таблица №2</w:t>
      </w:r>
    </w:p>
    <w:tbl>
      <w:tblPr>
        <w:tblpPr w:leftFromText="180" w:rightFromText="180" w:vertAnchor="text" w:horzAnchor="margin" w:tblpX="108" w:tblpY="2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2"/>
        <w:gridCol w:w="10437"/>
      </w:tblGrid>
      <w:tr w:rsidR="00F460EF" w:rsidRPr="001E2482" w:rsidTr="00986A6D">
        <w:tc>
          <w:tcPr>
            <w:tcW w:w="594" w:type="dxa"/>
            <w:shd w:val="clear" w:color="auto" w:fill="auto"/>
          </w:tcPr>
          <w:p w:rsidR="00F460EF" w:rsidRPr="001E2482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t xml:space="preserve">№ </w:t>
            </w:r>
            <w:proofErr w:type="spellStart"/>
            <w:proofErr w:type="gramStart"/>
            <w:r w:rsidRPr="001E2482">
              <w:t>п</w:t>
            </w:r>
            <w:proofErr w:type="spellEnd"/>
            <w:proofErr w:type="gramEnd"/>
            <w:r w:rsidRPr="001E2482">
              <w:t>/</w:t>
            </w:r>
            <w:proofErr w:type="spellStart"/>
            <w:r w:rsidRPr="001E2482">
              <w:t>п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:rsidR="00F460EF" w:rsidRPr="001E2482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82">
              <w:t>Наименование муниципальной программы</w:t>
            </w:r>
          </w:p>
        </w:tc>
        <w:tc>
          <w:tcPr>
            <w:tcW w:w="10437" w:type="dxa"/>
            <w:shd w:val="clear" w:color="auto" w:fill="auto"/>
          </w:tcPr>
          <w:p w:rsidR="00F460EF" w:rsidRPr="001E2482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82">
              <w:t>Информация об исполнении</w:t>
            </w:r>
          </w:p>
        </w:tc>
      </w:tr>
      <w:tr w:rsidR="00F460EF" w:rsidRPr="001E2482" w:rsidTr="00986A6D">
        <w:tc>
          <w:tcPr>
            <w:tcW w:w="594" w:type="dxa"/>
            <w:shd w:val="clear" w:color="auto" w:fill="auto"/>
          </w:tcPr>
          <w:p w:rsidR="00F460EF" w:rsidRPr="001E2482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t>1.</w:t>
            </w:r>
          </w:p>
        </w:tc>
        <w:tc>
          <w:tcPr>
            <w:tcW w:w="4812" w:type="dxa"/>
            <w:shd w:val="clear" w:color="auto" w:fill="auto"/>
          </w:tcPr>
          <w:p w:rsidR="00F460EF" w:rsidRPr="001E2482" w:rsidRDefault="00EC222E" w:rsidP="00726821">
            <w:pPr>
              <w:widowControl w:val="0"/>
              <w:autoSpaceDE w:val="0"/>
              <w:autoSpaceDN w:val="0"/>
              <w:adjustRightInd w:val="0"/>
            </w:pPr>
            <w:r w:rsidRPr="001E2482">
              <w:t>Развитие образования Никольского муниципального района на 2016-2020 годы</w:t>
            </w:r>
          </w:p>
        </w:tc>
        <w:tc>
          <w:tcPr>
            <w:tcW w:w="10437" w:type="dxa"/>
            <w:shd w:val="clear" w:color="auto" w:fill="auto"/>
          </w:tcPr>
          <w:p w:rsidR="00DF170E" w:rsidRPr="001E2482" w:rsidRDefault="00DF170E" w:rsidP="000F1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Ответственный исполнитель программы –  </w:t>
            </w:r>
            <w:r w:rsidR="00871745" w:rsidRPr="001E2482">
              <w:t>У</w:t>
            </w:r>
            <w:r w:rsidRPr="001E2482">
              <w:t xml:space="preserve">правление образования Никольского муниципального района.    </w:t>
            </w:r>
            <w:r w:rsidR="00EF48EF" w:rsidRPr="001E2482">
              <w:t xml:space="preserve">Мероприятия муниципальной программы включены в </w:t>
            </w:r>
            <w:r w:rsidR="0082631E" w:rsidRPr="001E2482">
              <w:t>три</w:t>
            </w:r>
            <w:r w:rsidR="00EF48EF" w:rsidRPr="001E2482">
              <w:t xml:space="preserve"> подпрограмм</w:t>
            </w:r>
            <w:r w:rsidR="0082631E" w:rsidRPr="001E2482">
              <w:t>ы</w:t>
            </w:r>
            <w:r w:rsidR="00EF48EF" w:rsidRPr="001E2482">
              <w:t>. Общий объем финансового обеспечения муниципальной программы в 201</w:t>
            </w:r>
            <w:r w:rsidR="008F3AD2" w:rsidRPr="001E2482">
              <w:t>6</w:t>
            </w:r>
            <w:r w:rsidR="001E29CF" w:rsidRPr="001E2482">
              <w:t xml:space="preserve"> году составил</w:t>
            </w:r>
            <w:r w:rsidRPr="001E2482">
              <w:t xml:space="preserve">  </w:t>
            </w:r>
            <w:r w:rsidR="008F3AD2" w:rsidRPr="001E2482">
              <w:rPr>
                <w:b/>
                <w:color w:val="000000"/>
              </w:rPr>
              <w:t>336 740,2</w:t>
            </w:r>
            <w:r w:rsidR="008F3AD2" w:rsidRPr="001E2482">
              <w:rPr>
                <w:color w:val="000000"/>
              </w:rPr>
              <w:t xml:space="preserve"> </w:t>
            </w:r>
            <w:r w:rsidRPr="001E2482">
              <w:t xml:space="preserve">   </w:t>
            </w:r>
            <w:r w:rsidR="00EF48EF" w:rsidRPr="001E2482">
              <w:t>тыс.</w:t>
            </w:r>
            <w:r w:rsidR="00FA7FF7" w:rsidRPr="001E2482">
              <w:t xml:space="preserve"> </w:t>
            </w:r>
            <w:r w:rsidR="00EF48EF" w:rsidRPr="001E2482">
              <w:t>руб.</w:t>
            </w:r>
            <w:r w:rsidR="00B05879" w:rsidRPr="001E2482">
              <w:t xml:space="preserve">  </w:t>
            </w:r>
            <w:r w:rsidR="001E29CF" w:rsidRPr="001E2482">
              <w:t xml:space="preserve">или 100% </w:t>
            </w:r>
            <w:proofErr w:type="gramStart"/>
            <w:r w:rsidR="001E29CF" w:rsidRPr="001E2482">
              <w:t>от</w:t>
            </w:r>
            <w:proofErr w:type="gramEnd"/>
            <w:r w:rsidR="001E29CF" w:rsidRPr="001E2482">
              <w:t xml:space="preserve"> запланированного.</w:t>
            </w:r>
          </w:p>
          <w:p w:rsidR="0082631E" w:rsidRPr="001E2482" w:rsidRDefault="0082631E" w:rsidP="000F1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F3AD2" w:rsidRDefault="00EF48EF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t xml:space="preserve">Подпрограмма 1. </w:t>
            </w:r>
            <w:r w:rsidR="008F3AD2" w:rsidRPr="001E2482">
              <w:rPr>
                <w:b/>
              </w:rPr>
              <w:t xml:space="preserve"> </w:t>
            </w:r>
            <w:r w:rsidR="0082631E" w:rsidRPr="001E2482">
              <w:rPr>
                <w:b/>
              </w:rPr>
              <w:t>«</w:t>
            </w:r>
            <w:r w:rsidR="008F3AD2" w:rsidRPr="001E2482">
              <w:rPr>
                <w:b/>
              </w:rPr>
              <w:t>Развитие дошкольного образования</w:t>
            </w:r>
            <w:r w:rsidR="0082631E" w:rsidRPr="001E2482">
              <w:rPr>
                <w:b/>
              </w:rPr>
              <w:t>».</w:t>
            </w:r>
          </w:p>
          <w:p w:rsidR="000C762F" w:rsidRPr="000C762F" w:rsidRDefault="000C762F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62F">
              <w:t>Из 5 запланированных индикаторов все показатели достигнуты.</w:t>
            </w:r>
          </w:p>
          <w:p w:rsidR="008F3AD2" w:rsidRPr="001E2482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  В рамках подпрограммы:</w:t>
            </w:r>
          </w:p>
          <w:p w:rsidR="008F3AD2" w:rsidRPr="001E2482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- </w:t>
            </w:r>
            <w:r w:rsidR="00C24074" w:rsidRPr="001E2482">
              <w:t xml:space="preserve">78,7 </w:t>
            </w:r>
            <w:r w:rsidRPr="001E2482">
              <w:t>% средств  подпрограммы направлено на выплату заработной платы;</w:t>
            </w:r>
          </w:p>
          <w:p w:rsidR="008F3AD2" w:rsidRPr="001E2482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E2482">
              <w:t xml:space="preserve">- </w:t>
            </w:r>
            <w:r w:rsidR="00C24074" w:rsidRPr="001E2482">
              <w:rPr>
                <w:color w:val="000000"/>
                <w:lang w:eastAsia="zh-CN"/>
              </w:rPr>
              <w:t>Система видеонаблюдения установлена в МБДОУ «Детский сад № 2 «Березка», МБДОУ «Детский сад № 3 «Родничок», МБДОУ «Детский сад № 9 «Солнышко»;</w:t>
            </w:r>
          </w:p>
          <w:p w:rsidR="00C24074" w:rsidRPr="001E2482" w:rsidRDefault="00C24074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rPr>
                <w:color w:val="000000"/>
                <w:lang w:eastAsia="zh-CN"/>
              </w:rPr>
              <w:t>- Дошкольными образовательными учреждениями приобретены компьютерная техника, учебные пособия, игровые материалы</w:t>
            </w:r>
            <w:r w:rsidR="003D0945" w:rsidRPr="001E2482">
              <w:rPr>
                <w:color w:val="000000"/>
                <w:lang w:eastAsia="zh-CN"/>
              </w:rPr>
              <w:t>;</w:t>
            </w:r>
          </w:p>
          <w:p w:rsidR="00C24074" w:rsidRPr="001E2482" w:rsidRDefault="00C24074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- Оплата питания в дошкольных учреждениях детей – инвалидов и детей с ограниченными возможностями здоровья  (4 ребенка)</w:t>
            </w:r>
            <w:r w:rsidR="003D0945" w:rsidRPr="001E2482">
              <w:t>;</w:t>
            </w:r>
          </w:p>
          <w:p w:rsidR="008F3AD2" w:rsidRPr="001E2482" w:rsidRDefault="0043304E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- П</w:t>
            </w:r>
            <w:r w:rsidR="008F3AD2" w:rsidRPr="001E2482">
              <w:t>редоставлена компенсация родителям</w:t>
            </w:r>
            <w:r w:rsidR="00C24074" w:rsidRPr="001E2482">
              <w:t xml:space="preserve"> </w:t>
            </w:r>
            <w:r w:rsidR="008F3AD2" w:rsidRPr="001E2482">
              <w:t>(законным представителям) детей, посещающих муниципальные и частн</w:t>
            </w:r>
            <w:r w:rsidR="00C24074" w:rsidRPr="001E2482">
              <w:t>ые образовательные организации (957 человек).</w:t>
            </w:r>
          </w:p>
          <w:p w:rsidR="00C24074" w:rsidRPr="001E2482" w:rsidRDefault="00C24074" w:rsidP="002353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53A4" w:rsidRDefault="00C24074" w:rsidP="00235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t>Подпрограмма 2</w:t>
            </w:r>
            <w:r w:rsidRPr="001E2482">
              <w:rPr>
                <w:b/>
              </w:rPr>
              <w:t xml:space="preserve"> . </w:t>
            </w:r>
            <w:r w:rsidR="002353A4" w:rsidRPr="001E2482">
              <w:rPr>
                <w:b/>
              </w:rPr>
              <w:t>«</w:t>
            </w:r>
            <w:r w:rsidR="00EF48EF" w:rsidRPr="001E2482">
              <w:rPr>
                <w:b/>
              </w:rPr>
              <w:t>Развитие общего</w:t>
            </w:r>
            <w:r w:rsidR="000F1C03" w:rsidRPr="001E2482">
              <w:rPr>
                <w:b/>
              </w:rPr>
              <w:t xml:space="preserve"> </w:t>
            </w:r>
            <w:r w:rsidR="00EF48EF" w:rsidRPr="001E2482">
              <w:rPr>
                <w:b/>
              </w:rPr>
              <w:t xml:space="preserve"> и дополнительного образования детей</w:t>
            </w:r>
            <w:r w:rsidR="002353A4" w:rsidRPr="001E2482">
              <w:rPr>
                <w:b/>
              </w:rPr>
              <w:t>».</w:t>
            </w:r>
          </w:p>
          <w:p w:rsidR="000C762F" w:rsidRPr="000C762F" w:rsidRDefault="000C762F" w:rsidP="00235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62F">
              <w:t xml:space="preserve">Из 11 запланированных индикаторов 10 </w:t>
            </w:r>
            <w:proofErr w:type="gramStart"/>
            <w:r w:rsidRPr="000C762F">
              <w:t>выполнены</w:t>
            </w:r>
            <w:proofErr w:type="gramEnd"/>
            <w:r w:rsidRPr="000C762F">
              <w:t>.</w:t>
            </w:r>
          </w:p>
          <w:p w:rsidR="002353A4" w:rsidRPr="001E2482" w:rsidRDefault="002353A4" w:rsidP="00235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В рамках подпрограммы  выполнены следующие мероприятия: </w:t>
            </w:r>
          </w:p>
          <w:p w:rsidR="00C24074" w:rsidRPr="001E2482" w:rsidRDefault="00C24074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- </w:t>
            </w:r>
            <w:r w:rsidR="0043304E" w:rsidRPr="001E2482">
              <w:t xml:space="preserve"> </w:t>
            </w:r>
            <w:r w:rsidRPr="001E2482">
              <w:t>75,5 % средств  подпрограммы направлено на выплату заработной платы;</w:t>
            </w:r>
          </w:p>
          <w:p w:rsidR="00C24074" w:rsidRPr="001E2482" w:rsidRDefault="0043304E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- П</w:t>
            </w:r>
            <w:r w:rsidR="00C24074" w:rsidRPr="001E2482">
              <w:t>редоставление питания на льготных условиях отдельным категориям обучающихся (1 873 человека)</w:t>
            </w:r>
            <w:r w:rsidR="00EF7360" w:rsidRPr="001E2482">
              <w:t>;</w:t>
            </w:r>
          </w:p>
          <w:p w:rsidR="00C24074" w:rsidRPr="001E2482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- </w:t>
            </w:r>
            <w:r w:rsidR="0043304E" w:rsidRPr="001E2482">
              <w:t xml:space="preserve"> П</w:t>
            </w:r>
            <w:r w:rsidR="00C24074" w:rsidRPr="001E2482">
              <w:t xml:space="preserve">редоставление питания детям с ограниченными возможностями здоровья (52 ребенка); </w:t>
            </w:r>
          </w:p>
          <w:p w:rsidR="00C24074" w:rsidRPr="001E2482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-</w:t>
            </w:r>
            <w:r w:rsidR="0043304E" w:rsidRPr="001E2482">
              <w:t xml:space="preserve"> П</w:t>
            </w:r>
            <w:r w:rsidR="00C24074" w:rsidRPr="001E2482">
              <w:t>риобретение учебников для общеобразовательных организаций (7 506  экземпляров)</w:t>
            </w:r>
            <w:r w:rsidRPr="001E2482">
              <w:t>;</w:t>
            </w:r>
          </w:p>
          <w:p w:rsidR="00EF7360" w:rsidRPr="001E2482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- </w:t>
            </w:r>
            <w:r w:rsidR="0043304E" w:rsidRPr="001E2482">
              <w:t xml:space="preserve"> </w:t>
            </w:r>
            <w:r w:rsidRPr="001E2482">
              <w:t>МБОУ «СОШ № 2 г. Никольска», МБОУ «Борковская СОШ», МБОУ «</w:t>
            </w:r>
            <w:proofErr w:type="spellStart"/>
            <w:r w:rsidRPr="001E2482">
              <w:t>Кожаевская</w:t>
            </w:r>
            <w:proofErr w:type="spellEnd"/>
            <w:r w:rsidRPr="001E2482">
              <w:t xml:space="preserve"> ООШ», МБОУ «</w:t>
            </w:r>
            <w:proofErr w:type="spellStart"/>
            <w:r w:rsidRPr="001E2482">
              <w:t>Зеленцовская</w:t>
            </w:r>
            <w:proofErr w:type="spellEnd"/>
            <w:r w:rsidRPr="001E2482">
              <w:t xml:space="preserve"> ООШ», МБОУ ДОД «Никольская ДЮСШ», МБОУ ДОД «Никольский ЦВР» оснащены техническими средствами, предназначенными для вывода сигнала АПС на пуль</w:t>
            </w:r>
            <w:r w:rsidR="00677646" w:rsidRPr="001E2482">
              <w:t>т</w:t>
            </w:r>
            <w:r w:rsidRPr="001E2482">
              <w:t xml:space="preserve"> пожарной охраны (ПАК «Стреле</w:t>
            </w:r>
            <w:proofErr w:type="gramStart"/>
            <w:r w:rsidRPr="001E2482">
              <w:t>ц-</w:t>
            </w:r>
            <w:proofErr w:type="gramEnd"/>
            <w:r w:rsidRPr="001E2482">
              <w:t xml:space="preserve"> Мониторинг»</w:t>
            </w:r>
            <w:r w:rsidR="00B562FC" w:rsidRPr="001E2482">
              <w:t>)</w:t>
            </w:r>
            <w:r w:rsidRPr="001E2482">
              <w:t>;</w:t>
            </w:r>
          </w:p>
          <w:p w:rsidR="00EF7360" w:rsidRPr="001E2482" w:rsidRDefault="000C762F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</w:t>
            </w:r>
            <w:r w:rsidR="00EF7360" w:rsidRPr="001E2482">
              <w:t xml:space="preserve">снащение школьного транспорта </w:t>
            </w:r>
            <w:proofErr w:type="spellStart"/>
            <w:r w:rsidR="00EF7360" w:rsidRPr="001E2482">
              <w:t>тахографами</w:t>
            </w:r>
            <w:proofErr w:type="spellEnd"/>
            <w:r w:rsidR="00EF7360" w:rsidRPr="001E2482">
              <w:t xml:space="preserve"> – цифровыми устройствами, контролирующими </w:t>
            </w:r>
            <w:r w:rsidR="00EF7360" w:rsidRPr="001E2482">
              <w:lastRenderedPageBreak/>
              <w:t>режим работы и отдых</w:t>
            </w:r>
            <w:r>
              <w:t>а</w:t>
            </w:r>
            <w:r w:rsidR="00EF7360" w:rsidRPr="001E2482">
              <w:t xml:space="preserve"> водителя;</w:t>
            </w:r>
          </w:p>
          <w:p w:rsidR="00EF7360" w:rsidRPr="001E2482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- </w:t>
            </w:r>
            <w:r w:rsidR="0043304E" w:rsidRPr="001E2482">
              <w:t xml:space="preserve"> </w:t>
            </w:r>
            <w:r w:rsidR="000C762F">
              <w:t>П</w:t>
            </w:r>
            <w:r w:rsidRPr="001E2482">
              <w:t>риобретение столового оборудования в МБОУ «СОШ № 1 г. Никольска» (столы разделочные, стеллаж металлический, ванна моечная, вытяжная система, витрина), МБОУ «СОШ № 2 г. Никольска» (двухсекционная мойка);</w:t>
            </w:r>
          </w:p>
          <w:p w:rsidR="00EF7360" w:rsidRPr="001E2482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- </w:t>
            </w:r>
            <w:r w:rsidR="0043304E" w:rsidRPr="001E2482">
              <w:t xml:space="preserve"> </w:t>
            </w:r>
            <w:r w:rsidR="000C762F">
              <w:t>К</w:t>
            </w:r>
            <w:r w:rsidRPr="001E2482">
              <w:t>апитальный ремонт спортивного зала в МБОУ «</w:t>
            </w:r>
            <w:proofErr w:type="spellStart"/>
            <w:r w:rsidRPr="001E2482">
              <w:t>Кожаевская</w:t>
            </w:r>
            <w:proofErr w:type="spellEnd"/>
            <w:r w:rsidRPr="001E2482">
              <w:t xml:space="preserve"> ООШ», капитальный ремонт помещений под устройство буфета в здании МБОУ «СОШ № 1 г. Никольска»;</w:t>
            </w:r>
          </w:p>
          <w:p w:rsidR="00EF7360" w:rsidRPr="001E2482" w:rsidRDefault="000C762F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- О</w:t>
            </w:r>
            <w:r w:rsidR="00EF7360" w:rsidRPr="001E2482">
              <w:t>беспечение социальной поддержки детей, обучающихся в муниципальных 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(кроме такси) на городском транспорте, а также на автобусах пригородных и внутрирайонных маршрутов и на приобретение комплекта одежды для посещения школьных занятий, спортивной формы для занятий физической</w:t>
            </w:r>
            <w:proofErr w:type="gramEnd"/>
            <w:r w:rsidR="00EF7360" w:rsidRPr="001E2482">
              <w:t xml:space="preserve"> культурой (723 человека);</w:t>
            </w:r>
          </w:p>
          <w:p w:rsidR="00EF7360" w:rsidRPr="001E2482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E2482">
              <w:t xml:space="preserve">- </w:t>
            </w:r>
            <w:r w:rsidR="0043304E" w:rsidRPr="001E2482">
              <w:t xml:space="preserve"> </w:t>
            </w:r>
            <w:r w:rsidR="001725C1">
              <w:t>О</w:t>
            </w:r>
            <w:r w:rsidRPr="001E2482">
              <w:t xml:space="preserve">беспечение ежемесячной денежной выплаты на оплату услуг по передаче данных и предоставлению доступа к информационно-телекоммуникационной сети "Интернет" родителям (законным представителям) детей-инвалидов, являющихся обучающимися муниципальных общеобразовательных </w:t>
            </w:r>
            <w:r w:rsidRPr="001E2482">
              <w:rPr>
                <w:rFonts w:eastAsia="Calibri"/>
              </w:rPr>
              <w:t>(6 человек)</w:t>
            </w:r>
            <w:r w:rsidR="0043304E" w:rsidRPr="001E2482">
              <w:rPr>
                <w:rFonts w:eastAsia="Calibri"/>
              </w:rPr>
              <w:t>;</w:t>
            </w:r>
          </w:p>
          <w:p w:rsidR="00986A6D" w:rsidRPr="001E2482" w:rsidRDefault="001725C1" w:rsidP="00986A6D">
            <w:pPr>
              <w:pStyle w:val="a3"/>
              <w:spacing w:before="0" w:beforeAutospacing="0" w:after="0"/>
              <w:jc w:val="both"/>
            </w:pPr>
            <w:proofErr w:type="gramStart"/>
            <w:r>
              <w:rPr>
                <w:rFonts w:eastAsia="Calibri"/>
              </w:rPr>
              <w:t>- П</w:t>
            </w:r>
            <w:r w:rsidR="00986A6D" w:rsidRPr="001E2482">
              <w:rPr>
                <w:rFonts w:eastAsia="Calibri"/>
              </w:rPr>
              <w:t>редоставлены единовременные выплаты  двум педагогическим работникам в, проживающим и работающим в</w:t>
            </w:r>
            <w:r w:rsidR="00B562FC" w:rsidRPr="001E2482">
              <w:rPr>
                <w:rFonts w:eastAsia="Calibri"/>
              </w:rPr>
              <w:t xml:space="preserve"> сельской местности</w:t>
            </w:r>
            <w:r w:rsidR="00986A6D" w:rsidRPr="001E2482">
              <w:rPr>
                <w:rFonts w:eastAsia="Calibri"/>
              </w:rPr>
              <w:t>.</w:t>
            </w:r>
            <w:proofErr w:type="gramEnd"/>
          </w:p>
          <w:p w:rsidR="003D758A" w:rsidRDefault="00986A6D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Подпрограмма 3</w:t>
            </w:r>
            <w:r w:rsidR="00F13B7D" w:rsidRPr="001E2482">
              <w:t xml:space="preserve">. </w:t>
            </w:r>
            <w:r w:rsidR="0082631E" w:rsidRPr="001E2482">
              <w:t>«</w:t>
            </w:r>
            <w:r w:rsidR="00F13B7D" w:rsidRPr="001E2482">
              <w:rPr>
                <w:b/>
              </w:rPr>
              <w:t>Обеспечение реализации подпрограмм</w:t>
            </w:r>
            <w:r w:rsidR="0082631E" w:rsidRPr="001E2482">
              <w:rPr>
                <w:b/>
              </w:rPr>
              <w:t>»</w:t>
            </w:r>
            <w:r w:rsidR="003D758A" w:rsidRPr="001E2482">
              <w:t>.</w:t>
            </w:r>
            <w:r w:rsidR="000B5074" w:rsidRPr="001E2482">
              <w:t xml:space="preserve"> </w:t>
            </w:r>
          </w:p>
          <w:p w:rsidR="001725C1" w:rsidRPr="001E2482" w:rsidRDefault="001725C1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2 запланированных индикаторов все достигнуты.</w:t>
            </w:r>
          </w:p>
          <w:p w:rsidR="00B64121" w:rsidRPr="001E2482" w:rsidRDefault="00F13B7D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В рамках выполнения мероприятий подпрограммы производились выплаты на содержание Управления образования.</w:t>
            </w:r>
          </w:p>
          <w:p w:rsidR="00986A6D" w:rsidRPr="001E2482" w:rsidRDefault="00986A6D" w:rsidP="00AA3D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170E" w:rsidRPr="001E2482" w:rsidRDefault="00DF170E" w:rsidP="00DF170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Индекс общей эффективности муниципальной программы составил  </w:t>
            </w:r>
            <w:r w:rsidR="009539B5" w:rsidRPr="001E2482">
              <w:t xml:space="preserve"> </w:t>
            </w:r>
            <w:r w:rsidR="00986A6D" w:rsidRPr="001725C1">
              <w:rPr>
                <w:b/>
              </w:rPr>
              <w:t>2,01</w:t>
            </w:r>
            <w:r w:rsidR="009539B5" w:rsidRPr="001725C1">
              <w:rPr>
                <w:b/>
              </w:rPr>
              <w:t xml:space="preserve"> </w:t>
            </w:r>
            <w:r w:rsidRPr="001725C1">
              <w:rPr>
                <w:b/>
              </w:rPr>
              <w:t>–программа эффективна.</w:t>
            </w:r>
          </w:p>
          <w:p w:rsidR="00B64121" w:rsidRPr="001E2482" w:rsidRDefault="00830BA0" w:rsidP="00830BA0">
            <w:pPr>
              <w:suppressAutoHyphens/>
              <w:jc w:val="both"/>
            </w:pPr>
            <w:r w:rsidRPr="001E2482">
              <w:rPr>
                <w:bCs/>
              </w:rPr>
              <w:t xml:space="preserve"> </w:t>
            </w:r>
            <w:r w:rsidR="003D758A" w:rsidRPr="001E2482">
              <w:rPr>
                <w:bCs/>
              </w:rPr>
              <w:t>Рекомендуется: Провести анализ системы целевых показателей программы</w:t>
            </w:r>
            <w:r w:rsidR="00986A6D" w:rsidRPr="001E2482">
              <w:rPr>
                <w:bCs/>
              </w:rPr>
              <w:t xml:space="preserve"> </w:t>
            </w:r>
            <w:r w:rsidRPr="001E2482">
              <w:rPr>
                <w:bCs/>
              </w:rPr>
              <w:t>(подпрограммы)</w:t>
            </w:r>
            <w:r w:rsidR="003D758A" w:rsidRPr="001E2482">
              <w:rPr>
                <w:bCs/>
              </w:rPr>
              <w:t xml:space="preserve"> </w:t>
            </w:r>
            <w:r w:rsidRPr="001E2482">
              <w:rPr>
                <w:bCs/>
              </w:rPr>
              <w:t xml:space="preserve">и </w:t>
            </w:r>
            <w:r w:rsidR="003D758A" w:rsidRPr="001E2482">
              <w:rPr>
                <w:bCs/>
              </w:rPr>
              <w:t xml:space="preserve"> внести соответствующие изменения в программу</w:t>
            </w:r>
            <w:r w:rsidRPr="001E2482">
              <w:rPr>
                <w:bCs/>
              </w:rPr>
              <w:t xml:space="preserve"> (подпрограмму) </w:t>
            </w:r>
            <w:r w:rsidR="003D758A" w:rsidRPr="001E2482">
              <w:rPr>
                <w:bCs/>
              </w:rPr>
              <w:t xml:space="preserve"> на предмет уточнения  целевых показателей</w:t>
            </w:r>
            <w:r w:rsidR="00986A6D" w:rsidRPr="001E2482">
              <w:rPr>
                <w:bCs/>
              </w:rPr>
              <w:t>, в соответствии с подпунктом 8.3.2. пункта 8.3. постановления администрации Никольского муниципального района № 831 от 06.08.2014 года</w:t>
            </w:r>
            <w:r w:rsidR="003D758A" w:rsidRPr="001E2482">
              <w:rPr>
                <w:bCs/>
              </w:rPr>
              <w:t xml:space="preserve">.  </w:t>
            </w:r>
          </w:p>
        </w:tc>
      </w:tr>
      <w:tr w:rsidR="00F460EF" w:rsidRPr="001E2482" w:rsidTr="001E4C39">
        <w:trPr>
          <w:trHeight w:val="701"/>
        </w:trPr>
        <w:tc>
          <w:tcPr>
            <w:tcW w:w="594" w:type="dxa"/>
            <w:shd w:val="clear" w:color="auto" w:fill="auto"/>
          </w:tcPr>
          <w:p w:rsidR="00F460EF" w:rsidRPr="001E2482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lastRenderedPageBreak/>
              <w:t>2.</w:t>
            </w:r>
          </w:p>
        </w:tc>
        <w:tc>
          <w:tcPr>
            <w:tcW w:w="4812" w:type="dxa"/>
            <w:shd w:val="clear" w:color="auto" w:fill="auto"/>
          </w:tcPr>
          <w:p w:rsidR="00F460EF" w:rsidRPr="001E2482" w:rsidRDefault="00EC222E" w:rsidP="00726821">
            <w:pPr>
              <w:widowControl w:val="0"/>
              <w:autoSpaceDE w:val="0"/>
              <w:autoSpaceDN w:val="0"/>
              <w:adjustRightInd w:val="0"/>
            </w:pPr>
            <w:r w:rsidRPr="001E2482">
              <w:t>Развитие физической культуры и спорта в Никольском муниципальном районе на 2014-2020 годы</w:t>
            </w:r>
          </w:p>
        </w:tc>
        <w:tc>
          <w:tcPr>
            <w:tcW w:w="10437" w:type="dxa"/>
            <w:shd w:val="clear" w:color="auto" w:fill="auto"/>
          </w:tcPr>
          <w:p w:rsidR="004B73A1" w:rsidRPr="001E2482" w:rsidRDefault="00B24D3D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</w:t>
            </w:r>
            <w:r w:rsidR="00A562FF" w:rsidRPr="001E2482">
              <w:t>Ответственный исполнитель программы –</w:t>
            </w:r>
            <w:r w:rsidR="007315B9" w:rsidRPr="001E2482">
              <w:t xml:space="preserve"> </w:t>
            </w:r>
            <w:r w:rsidR="00A562FF" w:rsidRPr="001E2482">
              <w:t>Отдел по физиче</w:t>
            </w:r>
            <w:r w:rsidR="00DF170E" w:rsidRPr="001E2482">
              <w:t>ской культуре и</w:t>
            </w:r>
            <w:r w:rsidR="00A562FF" w:rsidRPr="001E2482">
              <w:t xml:space="preserve"> спорту администрации Никольского муниципального района. </w:t>
            </w:r>
          </w:p>
          <w:p w:rsidR="004B73A1" w:rsidRDefault="004B73A1" w:rsidP="004B73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</w:t>
            </w:r>
            <w:r w:rsidR="00A562FF" w:rsidRPr="001E2482">
              <w:t>Предусмотренный объем</w:t>
            </w:r>
            <w:r w:rsidR="00517AFC" w:rsidRPr="001E2482">
              <w:t xml:space="preserve"> финансирования </w:t>
            </w:r>
            <w:r w:rsidR="00A562FF" w:rsidRPr="001E2482">
              <w:t>в 201</w:t>
            </w:r>
            <w:r w:rsidR="00677646" w:rsidRPr="001E2482">
              <w:t>6</w:t>
            </w:r>
            <w:r w:rsidR="00A562FF" w:rsidRPr="001E2482">
              <w:t xml:space="preserve"> году </w:t>
            </w:r>
            <w:r w:rsidR="00517AFC" w:rsidRPr="001E2482">
              <w:t>-</w:t>
            </w:r>
            <w:r w:rsidR="00B562FC" w:rsidRPr="001E2482">
              <w:t xml:space="preserve"> </w:t>
            </w:r>
            <w:r w:rsidR="00677646" w:rsidRPr="001725C1">
              <w:rPr>
                <w:b/>
              </w:rPr>
              <w:t>6369,6</w:t>
            </w:r>
            <w:r w:rsidR="00517AFC" w:rsidRPr="001725C1">
              <w:rPr>
                <w:b/>
              </w:rPr>
              <w:t xml:space="preserve"> тыс.</w:t>
            </w:r>
            <w:r w:rsidR="001E4C39" w:rsidRPr="001725C1">
              <w:rPr>
                <w:b/>
              </w:rPr>
              <w:t xml:space="preserve"> </w:t>
            </w:r>
            <w:r w:rsidR="00517AFC" w:rsidRPr="001725C1">
              <w:rPr>
                <w:b/>
              </w:rPr>
              <w:t>руб.,</w:t>
            </w:r>
            <w:r w:rsidR="00517AFC" w:rsidRPr="001E2482">
              <w:t xml:space="preserve"> </w:t>
            </w:r>
            <w:r w:rsidR="00A562FF" w:rsidRPr="001E2482">
              <w:t xml:space="preserve">фактически освоено </w:t>
            </w:r>
            <w:r w:rsidR="00517AFC" w:rsidRPr="001E2482">
              <w:t xml:space="preserve"> -</w:t>
            </w:r>
            <w:r w:rsidR="00B562FC" w:rsidRPr="001E2482">
              <w:t xml:space="preserve"> </w:t>
            </w:r>
            <w:r w:rsidR="00677646" w:rsidRPr="001725C1">
              <w:rPr>
                <w:b/>
              </w:rPr>
              <w:t>6369,6</w:t>
            </w:r>
            <w:r w:rsidR="001E4C39" w:rsidRPr="001725C1">
              <w:rPr>
                <w:b/>
              </w:rPr>
              <w:t xml:space="preserve"> тыс.</w:t>
            </w:r>
            <w:r w:rsidR="001725C1" w:rsidRPr="001725C1">
              <w:rPr>
                <w:b/>
              </w:rPr>
              <w:t xml:space="preserve"> </w:t>
            </w:r>
            <w:r w:rsidR="001E4C39" w:rsidRPr="001725C1">
              <w:rPr>
                <w:b/>
              </w:rPr>
              <w:t>руб</w:t>
            </w:r>
            <w:proofErr w:type="gramStart"/>
            <w:r w:rsidR="001E4C39" w:rsidRPr="001725C1">
              <w:rPr>
                <w:b/>
              </w:rPr>
              <w:t>..</w:t>
            </w:r>
            <w:r w:rsidR="001E4C39" w:rsidRPr="001E2482">
              <w:t xml:space="preserve"> </w:t>
            </w:r>
            <w:proofErr w:type="gramEnd"/>
            <w:r w:rsidR="00517AFC" w:rsidRPr="001E2482">
              <w:t>В течение 201</w:t>
            </w:r>
            <w:r w:rsidR="00677646" w:rsidRPr="001E2482">
              <w:t>6</w:t>
            </w:r>
            <w:r w:rsidR="00517AFC" w:rsidRPr="001E2482">
              <w:t xml:space="preserve"> года в программу вносились изменения.</w:t>
            </w:r>
            <w:r w:rsidR="00A562FF" w:rsidRPr="001E2482">
              <w:t xml:space="preserve"> </w:t>
            </w:r>
          </w:p>
          <w:p w:rsidR="001725C1" w:rsidRPr="001E2482" w:rsidRDefault="001725C1" w:rsidP="004B73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  <w:proofErr w:type="gramStart"/>
            <w:r>
              <w:t>запланированных</w:t>
            </w:r>
            <w:proofErr w:type="gramEnd"/>
            <w:r>
              <w:t xml:space="preserve"> показателя выполнены.</w:t>
            </w:r>
          </w:p>
          <w:p w:rsidR="00A562FF" w:rsidRPr="001E2482" w:rsidRDefault="004B73A1" w:rsidP="004B73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</w:t>
            </w:r>
            <w:r w:rsidR="00A562FF" w:rsidRPr="001E2482">
              <w:t xml:space="preserve">На  эффективность программы показывают результативные значения целевых показателей: </w:t>
            </w:r>
            <w:r w:rsidR="00A562FF" w:rsidRPr="001E2482">
              <w:lastRenderedPageBreak/>
              <w:t>увеличение доли населения района, систематически занимающегося ФК и спортом; увеличение количества проведения спортивных мероприятий; увеличение доли обучающихся, систематически занимающихся ФК и спортом, в общей численности обучающихся; увеличение количества участников районных физкультурных и спортивных мероприятий.</w:t>
            </w:r>
          </w:p>
          <w:p w:rsidR="00B24D3D" w:rsidRPr="001E2482" w:rsidRDefault="00A0409A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</w:t>
            </w:r>
            <w:proofErr w:type="gramStart"/>
            <w:r w:rsidRPr="001E2482">
              <w:t>В течение года было проведено 52 спортивных мероприятия, в которых приняли участие 3833 жителя района.</w:t>
            </w:r>
            <w:proofErr w:type="gramEnd"/>
            <w:r w:rsidRPr="001E2482">
              <w:t xml:space="preserve"> Спортсмены района учувствовали в 24 областных соревнованиях.</w:t>
            </w:r>
            <w:r w:rsidR="00B562FC" w:rsidRPr="001E2482">
              <w:t xml:space="preserve"> </w:t>
            </w:r>
            <w:proofErr w:type="gramStart"/>
            <w:r w:rsidR="00B562FC" w:rsidRPr="001E2482">
              <w:t>В</w:t>
            </w:r>
            <w:r w:rsidR="005C7F6D" w:rsidRPr="001E2482">
              <w:t>ыступая на областных соревнованиях</w:t>
            </w:r>
            <w:r w:rsidR="00517AFC" w:rsidRPr="001E2482">
              <w:t xml:space="preserve">: </w:t>
            </w:r>
            <w:r w:rsidRPr="001E2482">
              <w:t xml:space="preserve">команда юношей 1998-1999 г.р. стала чемпионом Вологодской области по мини-футболу в рамках общероссийского проекта «Мини-футбол в школу»; неоднократно становились чемпионами области по лыжным гонкам среди юношей среднего возраста; 1 и  3 места Всероссийского турнира по самбо на призы АНО ДРОЗД-Череповец; 2 место Первенства Вологодской области по самбо. </w:t>
            </w:r>
            <w:proofErr w:type="gramEnd"/>
          </w:p>
          <w:p w:rsidR="00AC7692" w:rsidRPr="001E2482" w:rsidRDefault="00B24D3D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 </w:t>
            </w:r>
            <w:r w:rsidR="00AC7692" w:rsidRPr="001E2482">
              <w:t>В целом сфера  физической культуры и спорта испытывает недостаток финансирования, в части приобретения необходимого  спортивного инвентаря</w:t>
            </w:r>
            <w:r w:rsidR="00A0409A" w:rsidRPr="001E2482">
              <w:t xml:space="preserve"> и  оборудования</w:t>
            </w:r>
            <w:r w:rsidR="001E4C39" w:rsidRPr="001E2482">
              <w:t xml:space="preserve"> для подготовки спортивного резерва</w:t>
            </w:r>
            <w:r w:rsidR="00AC7692" w:rsidRPr="001E2482">
              <w:t>, а также в части увеличения количества выездов на областные меропри</w:t>
            </w:r>
            <w:r w:rsidR="00D971AF" w:rsidRPr="001E2482">
              <w:t>я</w:t>
            </w:r>
            <w:r w:rsidR="00AC7692" w:rsidRPr="001E2482">
              <w:t>тия.</w:t>
            </w:r>
          </w:p>
          <w:p w:rsidR="00A562FF" w:rsidRPr="001E2482" w:rsidRDefault="00A562FF" w:rsidP="001E4C3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Индекс общей эффективности муниципальной программы составил  </w:t>
            </w:r>
            <w:r w:rsidRPr="001725C1">
              <w:rPr>
                <w:b/>
              </w:rPr>
              <w:t>2,</w:t>
            </w:r>
            <w:r w:rsidR="001E4C39" w:rsidRPr="001725C1">
              <w:rPr>
                <w:b/>
              </w:rPr>
              <w:t>15</w:t>
            </w:r>
            <w:r w:rsidRPr="001725C1">
              <w:rPr>
                <w:b/>
              </w:rPr>
              <w:t xml:space="preserve"> –программа эффективна.</w:t>
            </w:r>
          </w:p>
        </w:tc>
      </w:tr>
      <w:tr w:rsidR="00726821" w:rsidRPr="001E2482" w:rsidTr="00FF4F72">
        <w:trPr>
          <w:trHeight w:val="699"/>
        </w:trPr>
        <w:tc>
          <w:tcPr>
            <w:tcW w:w="594" w:type="dxa"/>
            <w:shd w:val="clear" w:color="auto" w:fill="auto"/>
          </w:tcPr>
          <w:p w:rsidR="00726821" w:rsidRPr="001E2482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lastRenderedPageBreak/>
              <w:t>3.</w:t>
            </w:r>
          </w:p>
        </w:tc>
        <w:tc>
          <w:tcPr>
            <w:tcW w:w="4812" w:type="dxa"/>
            <w:shd w:val="clear" w:color="auto" w:fill="auto"/>
          </w:tcPr>
          <w:p w:rsidR="00726821" w:rsidRPr="001E2482" w:rsidRDefault="00EC222E" w:rsidP="00726821">
            <w:pPr>
              <w:widowControl w:val="0"/>
              <w:autoSpaceDE w:val="0"/>
              <w:autoSpaceDN w:val="0"/>
              <w:adjustRightInd w:val="0"/>
            </w:pPr>
            <w:r w:rsidRPr="001E2482">
              <w:t xml:space="preserve">Обеспечение законности, правопорядка и общественной безопасности в Никольском муниципальном районе на 2014-2020 </w:t>
            </w:r>
            <w:proofErr w:type="spellStart"/>
            <w:proofErr w:type="gramStart"/>
            <w:r w:rsidRPr="001E2482">
              <w:t>гг</w:t>
            </w:r>
            <w:proofErr w:type="spellEnd"/>
            <w:proofErr w:type="gramEnd"/>
          </w:p>
        </w:tc>
        <w:tc>
          <w:tcPr>
            <w:tcW w:w="10437" w:type="dxa"/>
            <w:shd w:val="clear" w:color="auto" w:fill="auto"/>
          </w:tcPr>
          <w:p w:rsidR="00DF170E" w:rsidRPr="001E2482" w:rsidRDefault="00DF170E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Ответственный исполнитель программы – администрация Никольского муниципального района</w:t>
            </w:r>
            <w:r w:rsidR="00871745" w:rsidRPr="001E2482">
              <w:t>.</w:t>
            </w:r>
            <w:r w:rsidR="007315B9" w:rsidRPr="001E2482">
              <w:t xml:space="preserve"> Предусмотренный объем финансового обеспечения муниципальной программы в 201</w:t>
            </w:r>
            <w:r w:rsidR="00F03048" w:rsidRPr="001E2482">
              <w:t>6</w:t>
            </w:r>
            <w:r w:rsidR="007315B9" w:rsidRPr="001E2482">
              <w:t xml:space="preserve"> году составил   </w:t>
            </w:r>
            <w:r w:rsidR="00F03048" w:rsidRPr="001725C1">
              <w:rPr>
                <w:b/>
              </w:rPr>
              <w:t>132,7</w:t>
            </w:r>
            <w:r w:rsidR="00980FC5" w:rsidRPr="001725C1">
              <w:rPr>
                <w:b/>
              </w:rPr>
              <w:t xml:space="preserve"> </w:t>
            </w:r>
            <w:r w:rsidR="007315B9" w:rsidRPr="001725C1">
              <w:rPr>
                <w:b/>
              </w:rPr>
              <w:t>тыс.</w:t>
            </w:r>
            <w:r w:rsidR="00B562FC" w:rsidRPr="001725C1">
              <w:rPr>
                <w:b/>
              </w:rPr>
              <w:t xml:space="preserve"> </w:t>
            </w:r>
            <w:r w:rsidR="007315B9" w:rsidRPr="001725C1">
              <w:rPr>
                <w:b/>
              </w:rPr>
              <w:t>рублей.</w:t>
            </w:r>
            <w:r w:rsidR="007315B9" w:rsidRPr="001E2482">
              <w:t xml:space="preserve"> Фактическое  использование средств </w:t>
            </w:r>
            <w:r w:rsidR="00F03048" w:rsidRPr="001725C1">
              <w:rPr>
                <w:b/>
              </w:rPr>
              <w:t>132,7</w:t>
            </w:r>
            <w:r w:rsidR="007315B9" w:rsidRPr="001725C1">
              <w:rPr>
                <w:b/>
              </w:rPr>
              <w:t xml:space="preserve">  тыс.</w:t>
            </w:r>
            <w:r w:rsidR="00F03048" w:rsidRPr="001725C1">
              <w:rPr>
                <w:b/>
              </w:rPr>
              <w:t xml:space="preserve"> </w:t>
            </w:r>
            <w:r w:rsidR="007315B9" w:rsidRPr="001725C1">
              <w:rPr>
                <w:b/>
              </w:rPr>
              <w:t>руб</w:t>
            </w:r>
            <w:r w:rsidR="00F03048" w:rsidRPr="001E2482">
              <w:t>.</w:t>
            </w:r>
            <w:r w:rsidR="007315B9" w:rsidRPr="001E2482">
              <w:t xml:space="preserve"> или </w:t>
            </w:r>
            <w:r w:rsidR="00F03048" w:rsidRPr="001E2482">
              <w:t>100</w:t>
            </w:r>
            <w:r w:rsidR="00980FC5" w:rsidRPr="001E2482">
              <w:t xml:space="preserve"> </w:t>
            </w:r>
            <w:r w:rsidR="007315B9" w:rsidRPr="001E2482">
              <w:t xml:space="preserve">% к запланированному значению.    </w:t>
            </w:r>
          </w:p>
          <w:p w:rsidR="007315B9" w:rsidRPr="001E2482" w:rsidRDefault="00A96AC3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Мероприятия муниципальной программы включены в три  подпрограммы</w:t>
            </w:r>
            <w:r w:rsidR="007315B9" w:rsidRPr="001E2482">
              <w:t>:</w:t>
            </w:r>
          </w:p>
          <w:p w:rsidR="00B562FC" w:rsidRPr="001E2482" w:rsidRDefault="00B562FC" w:rsidP="00B861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5B9" w:rsidRDefault="007315B9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Подпрограмма</w:t>
            </w:r>
            <w:r w:rsidR="00F03048" w:rsidRPr="001E2482">
              <w:t xml:space="preserve"> </w:t>
            </w:r>
            <w:r w:rsidRPr="001E2482">
              <w:t xml:space="preserve">1: </w:t>
            </w:r>
            <w:r w:rsidRPr="001E2482">
              <w:rPr>
                <w:b/>
              </w:rPr>
              <w:t>«Профилактика преступлений и иных правонарушений»;</w:t>
            </w:r>
            <w:r w:rsidR="00A96AC3" w:rsidRPr="001E2482">
              <w:t xml:space="preserve"> </w:t>
            </w:r>
          </w:p>
          <w:p w:rsidR="001725C1" w:rsidRPr="001E2482" w:rsidRDefault="001725C1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16 запланированных показателей 7 </w:t>
            </w:r>
            <w:proofErr w:type="gramStart"/>
            <w:r>
              <w:t>выполнены</w:t>
            </w:r>
            <w:proofErr w:type="gramEnd"/>
            <w:r>
              <w:t>.</w:t>
            </w:r>
          </w:p>
          <w:p w:rsidR="00B24260" w:rsidRPr="001E2482" w:rsidRDefault="00B24260" w:rsidP="00F30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В рамках подпрограммы проведены мероприятия профилактической направленности: </w:t>
            </w:r>
            <w:r w:rsidR="00FC3B3E" w:rsidRPr="001E2482">
              <w:t xml:space="preserve">беседы, классные часы, </w:t>
            </w:r>
            <w:proofErr w:type="spellStart"/>
            <w:r w:rsidR="00FC3B3E" w:rsidRPr="001E2482">
              <w:t>досуговые</w:t>
            </w:r>
            <w:proofErr w:type="spellEnd"/>
            <w:r w:rsidR="00FC3B3E" w:rsidRPr="001E2482">
              <w:t xml:space="preserve"> и массовые профилактические мероприятия, акции, проекты, конкурсы по профилактике преступности с привлечение различные специалистов. </w:t>
            </w:r>
            <w:r w:rsidRPr="001E2482">
              <w:t>КДН выявлено и поставлено на</w:t>
            </w:r>
            <w:r w:rsidR="00F03048" w:rsidRPr="001E2482">
              <w:t xml:space="preserve"> профилактический учет 20 </w:t>
            </w:r>
            <w:r w:rsidR="00F62ABE" w:rsidRPr="001E2482">
              <w:t xml:space="preserve"> несовершеннолетних, </w:t>
            </w:r>
            <w:r w:rsidR="00F03048" w:rsidRPr="001E2482">
              <w:t>4</w:t>
            </w:r>
            <w:r w:rsidR="00F62ABE" w:rsidRPr="001E2482">
              <w:t>0 семей</w:t>
            </w:r>
            <w:r w:rsidR="00FC3B3E" w:rsidRPr="001E2482">
              <w:t xml:space="preserve">. МЦ «Поколение» приобретена военная форма  и макет автомата «Калашников» </w:t>
            </w:r>
            <w:r w:rsidR="00F62ABE" w:rsidRPr="001E2482">
              <w:t>для военно-патриотического клуба «Воин».</w:t>
            </w:r>
          </w:p>
          <w:p w:rsidR="00F62ABE" w:rsidRPr="001E2482" w:rsidRDefault="007E6538" w:rsidP="00F30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БУ СО ВО</w:t>
            </w:r>
            <w:r w:rsidR="00F62ABE" w:rsidRPr="001E2482">
              <w:t xml:space="preserve"> «КЦСОН Никольского района провед</w:t>
            </w:r>
            <w:r w:rsidRPr="001E2482">
              <w:t>ены акции:</w:t>
            </w:r>
          </w:p>
          <w:p w:rsidR="00F03048" w:rsidRPr="001E2482" w:rsidRDefault="00F62ABE" w:rsidP="00F30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«Вологодчина проти</w:t>
            </w:r>
            <w:r w:rsidR="003E785C" w:rsidRPr="001E2482">
              <w:t>в</w:t>
            </w:r>
            <w:r w:rsidRPr="001E2482">
              <w:t xml:space="preserve"> семейного насилия»; «Приемная для молодежи»</w:t>
            </w:r>
            <w:r w:rsidR="00F03048" w:rsidRPr="001E2482">
              <w:t xml:space="preserve">. </w:t>
            </w:r>
          </w:p>
          <w:p w:rsidR="00F62ABE" w:rsidRPr="001E2482" w:rsidRDefault="00FC3B3E" w:rsidP="00F30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В 2016 года работало 11 добровольных народных дружин совместно с ОМВД России по Никольскому району, 4 дружинника</w:t>
            </w:r>
            <w:r w:rsidR="001725C1">
              <w:t xml:space="preserve"> получили поощрения</w:t>
            </w:r>
            <w:r w:rsidRPr="001E2482">
              <w:t xml:space="preserve">. </w:t>
            </w:r>
          </w:p>
          <w:p w:rsidR="00F62ABE" w:rsidRPr="001E2482" w:rsidRDefault="00F62ABE" w:rsidP="00F308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t>Проведены работы по обслуживанию систем видеонаблюдения.</w:t>
            </w:r>
          </w:p>
          <w:p w:rsidR="00F308A0" w:rsidRPr="001E2482" w:rsidRDefault="00F308A0" w:rsidP="00F30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5B9" w:rsidRDefault="007315B9" w:rsidP="00F308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lastRenderedPageBreak/>
              <w:t>Подпрограмма</w:t>
            </w:r>
            <w:r w:rsidR="00F03048" w:rsidRPr="001E2482">
              <w:t xml:space="preserve"> </w:t>
            </w:r>
            <w:r w:rsidRPr="001E2482">
              <w:t>2:</w:t>
            </w:r>
            <w:r w:rsidR="00A96AC3" w:rsidRPr="001E2482">
              <w:t xml:space="preserve">  </w:t>
            </w:r>
            <w:r w:rsidRPr="001E2482">
              <w:rPr>
                <w:b/>
              </w:rPr>
              <w:t>«Безопасность дорожного движения»;</w:t>
            </w:r>
          </w:p>
          <w:p w:rsidR="001725C1" w:rsidRPr="001E2482" w:rsidRDefault="001725C1" w:rsidP="001725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5 запланированных показателей все  выполнены.</w:t>
            </w:r>
          </w:p>
          <w:p w:rsidR="007E6112" w:rsidRPr="001E2482" w:rsidRDefault="0005620D" w:rsidP="00F30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В рамках подпрограммы ОМВД России по Никольскому району</w:t>
            </w:r>
            <w:r w:rsidR="00F308A0" w:rsidRPr="001E2482">
              <w:t xml:space="preserve"> проведены акции:</w:t>
            </w:r>
            <w:r w:rsidR="00FB342A" w:rsidRPr="001E2482">
              <w:t xml:space="preserve"> «Безопасное колесо», «С</w:t>
            </w:r>
            <w:r w:rsidRPr="001E2482">
              <w:t xml:space="preserve">ветофор собирает друзей». </w:t>
            </w:r>
            <w:proofErr w:type="gramStart"/>
            <w:r w:rsidRPr="001E2482">
              <w:t xml:space="preserve">Изготовлены и </w:t>
            </w:r>
            <w:r w:rsidR="00F308A0" w:rsidRPr="001E2482">
              <w:t>распространены среди населения района 200 карманных календарей и 300 закладок профилактической направленности.</w:t>
            </w:r>
            <w:proofErr w:type="gramEnd"/>
          </w:p>
          <w:p w:rsidR="00F308A0" w:rsidRPr="001E2482" w:rsidRDefault="00F308A0" w:rsidP="00F308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315B9" w:rsidRDefault="007315B9" w:rsidP="007315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t>Подпрограмма</w:t>
            </w:r>
            <w:r w:rsidR="00F03048" w:rsidRPr="001E2482">
              <w:t xml:space="preserve"> </w:t>
            </w:r>
            <w:r w:rsidRPr="001E2482">
              <w:t>3:</w:t>
            </w:r>
            <w:r w:rsidR="00F03048" w:rsidRPr="001E2482">
              <w:t xml:space="preserve"> </w:t>
            </w:r>
            <w:r w:rsidRPr="001E2482">
              <w:rPr>
                <w:b/>
              </w:rPr>
              <w:t>«Противодействие незаконному обороту наркотиков, снижение масштабов злоупотребл</w:t>
            </w:r>
            <w:r w:rsidR="00AC5AE5" w:rsidRPr="001E2482">
              <w:rPr>
                <w:b/>
              </w:rPr>
              <w:t>е</w:t>
            </w:r>
            <w:r w:rsidRPr="001E2482">
              <w:rPr>
                <w:b/>
              </w:rPr>
              <w:t>ния  алкогольной продукцией, профилактика алкоголизма и наркомании»</w:t>
            </w:r>
            <w:r w:rsidR="007E6112" w:rsidRPr="001E2482">
              <w:rPr>
                <w:b/>
              </w:rPr>
              <w:t>.</w:t>
            </w:r>
          </w:p>
          <w:p w:rsidR="001725C1" w:rsidRPr="001E2482" w:rsidRDefault="001725C1" w:rsidP="001725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7 запланированных показателей 2 </w:t>
            </w:r>
            <w:proofErr w:type="gramStart"/>
            <w:r>
              <w:t>выполнены</w:t>
            </w:r>
            <w:proofErr w:type="gramEnd"/>
            <w:r>
              <w:t>.</w:t>
            </w:r>
          </w:p>
          <w:p w:rsidR="007E6112" w:rsidRPr="001E2482" w:rsidRDefault="007E6112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В рамках мероприятий подпрограммы оформлена подписка на периодические издания: </w:t>
            </w:r>
            <w:r w:rsidR="00F308A0" w:rsidRPr="001E2482">
              <w:t xml:space="preserve">«Защити меня», «Мир детей и подростков», «Наша молодежь», «Патриот отечества», «Человек и закон». </w:t>
            </w:r>
          </w:p>
          <w:p w:rsidR="00F308A0" w:rsidRPr="001E2482" w:rsidRDefault="00FA4C44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E2482">
              <w:t>В о</w:t>
            </w:r>
            <w:r w:rsidR="00F308A0" w:rsidRPr="001E2482">
              <w:t xml:space="preserve">бразовательных учреждения Никольского района проводились беседы, классные часы, </w:t>
            </w:r>
            <w:proofErr w:type="spellStart"/>
            <w:r w:rsidR="00F308A0" w:rsidRPr="001E2482">
              <w:t>досуговые</w:t>
            </w:r>
            <w:proofErr w:type="spellEnd"/>
            <w:r w:rsidR="00F308A0" w:rsidRPr="001E2482">
              <w:t xml:space="preserve"> и массовые профилактические мероприятия, акции, конкурсы </w:t>
            </w:r>
            <w:proofErr w:type="spellStart"/>
            <w:r w:rsidR="00F308A0" w:rsidRPr="001E2482">
              <w:t>антинаркотической</w:t>
            </w:r>
            <w:proofErr w:type="spellEnd"/>
            <w:r w:rsidR="00F308A0" w:rsidRPr="001E2482">
              <w:t xml:space="preserve"> направленности с привлечение различных специалистов, провод</w:t>
            </w:r>
            <w:r w:rsidRPr="001E2482">
              <w:t>ились</w:t>
            </w:r>
            <w:r w:rsidR="00F308A0" w:rsidRPr="001E2482">
              <w:t xml:space="preserve"> разъяснительные беседы и родительские собрания по профилактике злоупотребления курит</w:t>
            </w:r>
            <w:r w:rsidRPr="001E2482">
              <w:t xml:space="preserve">ельных смесей. </w:t>
            </w:r>
            <w:proofErr w:type="gramEnd"/>
          </w:p>
          <w:p w:rsidR="006351FB" w:rsidRPr="001E2482" w:rsidRDefault="006351FB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МЦ «Поколение» </w:t>
            </w:r>
            <w:r w:rsidR="00FA4C44" w:rsidRPr="001E2482">
              <w:t xml:space="preserve">организовал временное трудоустройство </w:t>
            </w:r>
            <w:proofErr w:type="spellStart"/>
            <w:r w:rsidR="00FA4C44" w:rsidRPr="001E2482">
              <w:t>несовершинолетних</w:t>
            </w:r>
            <w:proofErr w:type="spellEnd"/>
            <w:r w:rsidRPr="001E2482">
              <w:t>.</w:t>
            </w:r>
          </w:p>
          <w:p w:rsidR="00B32BC9" w:rsidRPr="001E2482" w:rsidRDefault="006351FB" w:rsidP="00FA4C44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БУ СО «КЦСОН» проведены мероприятия, направленные на профилактику ал</w:t>
            </w:r>
            <w:r w:rsidR="00FA4C44" w:rsidRPr="001E2482">
              <w:t>коголизма, курения и наркомании</w:t>
            </w:r>
            <w:r w:rsidRPr="001E2482">
              <w:t>:</w:t>
            </w:r>
            <w:r w:rsidR="00FA4C44" w:rsidRPr="001E2482">
              <w:t xml:space="preserve"> </w:t>
            </w:r>
            <w:r w:rsidRPr="001E2482">
              <w:t xml:space="preserve">беседы с семьями, находящимися в социально-опасном положении, </w:t>
            </w:r>
            <w:r w:rsidR="00FA4C44" w:rsidRPr="001E2482">
              <w:t xml:space="preserve">психолого-педагогическое консультирование граждан по «телефону доверия» по вопросам профилактики злоупотребления </w:t>
            </w:r>
            <w:proofErr w:type="spellStart"/>
            <w:r w:rsidR="00FA4C44" w:rsidRPr="001E2482">
              <w:t>психоактивными</w:t>
            </w:r>
            <w:proofErr w:type="spellEnd"/>
            <w:r w:rsidR="00FA4C44" w:rsidRPr="001E2482">
              <w:t xml:space="preserve"> веществами, проведение дискуссий, показ презентаций в профилактической группе. </w:t>
            </w:r>
            <w:r w:rsidRPr="001E2482">
              <w:t xml:space="preserve"> </w:t>
            </w:r>
          </w:p>
          <w:p w:rsidR="00FA4C44" w:rsidRPr="001E2482" w:rsidRDefault="00FA4C44" w:rsidP="00FA4C44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Проведен районный конкурс по пропаганде здорового образа жизни «Перекресток семи дорог» в </w:t>
            </w:r>
            <w:proofErr w:type="gramStart"/>
            <w:r w:rsidRPr="001E2482">
              <w:t>котором</w:t>
            </w:r>
            <w:proofErr w:type="gramEnd"/>
            <w:r w:rsidRPr="001E2482">
              <w:t xml:space="preserve"> приняло </w:t>
            </w:r>
            <w:r w:rsidR="003E785C" w:rsidRPr="001E2482">
              <w:t xml:space="preserve">участие </w:t>
            </w:r>
            <w:r w:rsidRPr="001E2482">
              <w:t xml:space="preserve">45 детей, посещающие оздоровительные лагеря. В рамках конкурса проводились следующие мероприятия: показ фильмов </w:t>
            </w:r>
            <w:proofErr w:type="spellStart"/>
            <w:r w:rsidRPr="001E2482">
              <w:t>антинаркотической</w:t>
            </w:r>
            <w:proofErr w:type="spellEnd"/>
            <w:r w:rsidRPr="001E2482">
              <w:t xml:space="preserve"> направленности в районной библиотеке, учреждениях культуры, проведение тематических мероприятий. </w:t>
            </w:r>
          </w:p>
          <w:p w:rsidR="00B32BC9" w:rsidRPr="001E2482" w:rsidRDefault="00B32BC9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ОМВД России по Никольскому району  проведены комплексные мероприятия по борьбе с наркотиками с привлечением общественности, несовершеннолетних и молодежи. Проведена оперативно-профилактическая операция «Мак» </w:t>
            </w:r>
            <w:r w:rsidR="00FA4C44" w:rsidRPr="001E2482">
              <w:t>с целью выявления мест хранения, и</w:t>
            </w:r>
            <w:r w:rsidRPr="001E2482">
              <w:t>зготовления, распространения и потребления наркотиков.</w:t>
            </w:r>
          </w:p>
          <w:p w:rsidR="00FA4C44" w:rsidRPr="001E2482" w:rsidRDefault="00FA4C44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В БП ОУ ВО «</w:t>
            </w:r>
            <w:proofErr w:type="spellStart"/>
            <w:r w:rsidR="00FF4F72" w:rsidRPr="001E2482">
              <w:t>То</w:t>
            </w:r>
            <w:r w:rsidRPr="001E2482">
              <w:t>теский</w:t>
            </w:r>
            <w:proofErr w:type="spellEnd"/>
            <w:r w:rsidRPr="001E2482">
              <w:t xml:space="preserve"> политехнических колледж»</w:t>
            </w:r>
            <w:r w:rsidR="00FF4F72" w:rsidRPr="001E2482">
              <w:t xml:space="preserve"> (</w:t>
            </w:r>
            <w:proofErr w:type="gramStart"/>
            <w:r w:rsidR="00FF4F72" w:rsidRPr="001E2482">
              <w:t>г</w:t>
            </w:r>
            <w:proofErr w:type="gramEnd"/>
            <w:r w:rsidR="00FF4F72" w:rsidRPr="001E2482">
              <w:t xml:space="preserve">. Никольск) прошел показ фильмов о влиянии наркотических средств на нервную систему и психику вместе с полицией и психиатром проводились обсуждения фильмов. </w:t>
            </w:r>
          </w:p>
          <w:p w:rsidR="00B32BC9" w:rsidRPr="001725C1" w:rsidRDefault="00DF170E" w:rsidP="00980F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t xml:space="preserve"> Индекс общей эффективности муниципальной программы составил  </w:t>
            </w:r>
            <w:r w:rsidR="00097E32" w:rsidRPr="001725C1">
              <w:rPr>
                <w:b/>
              </w:rPr>
              <w:t>1,</w:t>
            </w:r>
            <w:r w:rsidR="00FF4F72" w:rsidRPr="001725C1">
              <w:rPr>
                <w:b/>
              </w:rPr>
              <w:t>63</w:t>
            </w:r>
            <w:r w:rsidRPr="001725C1">
              <w:rPr>
                <w:b/>
              </w:rPr>
              <w:t>–программа</w:t>
            </w:r>
            <w:r w:rsidR="00980FC5" w:rsidRPr="001725C1">
              <w:rPr>
                <w:b/>
              </w:rPr>
              <w:t xml:space="preserve"> </w:t>
            </w:r>
            <w:r w:rsidR="00097E32" w:rsidRPr="001725C1">
              <w:rPr>
                <w:b/>
              </w:rPr>
              <w:t xml:space="preserve">не </w:t>
            </w:r>
            <w:r w:rsidRPr="001725C1">
              <w:rPr>
                <w:b/>
              </w:rPr>
              <w:t xml:space="preserve">эффективна. </w:t>
            </w:r>
            <w:r w:rsidR="00A96AC3" w:rsidRPr="001725C1">
              <w:rPr>
                <w:b/>
              </w:rPr>
              <w:t xml:space="preserve"> </w:t>
            </w:r>
          </w:p>
          <w:p w:rsidR="00726821" w:rsidRPr="001E2482" w:rsidRDefault="00FF4F72" w:rsidP="00FF4F7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rPr>
                <w:bCs/>
              </w:rPr>
              <w:t xml:space="preserve">Рекомендуется: Провести анализ системы целевых показателей программы (подпрограммы) и  внести соответствующие изменения в программу (подпрограмму)  на предмет уточнения  целевых </w:t>
            </w:r>
            <w:r w:rsidRPr="001E2482">
              <w:rPr>
                <w:bCs/>
              </w:rPr>
              <w:lastRenderedPageBreak/>
              <w:t xml:space="preserve">показателей, в соответствии с подпунктом 8.3.2. пункта 8.3. постановления администрации Никольского муниципального района № 831 от 06.08.2014 года.  </w:t>
            </w:r>
          </w:p>
        </w:tc>
      </w:tr>
      <w:tr w:rsidR="00726821" w:rsidRPr="001E2482" w:rsidTr="00986A6D">
        <w:tc>
          <w:tcPr>
            <w:tcW w:w="594" w:type="dxa"/>
            <w:shd w:val="clear" w:color="auto" w:fill="auto"/>
          </w:tcPr>
          <w:p w:rsidR="00726821" w:rsidRPr="001E2482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lastRenderedPageBreak/>
              <w:t>4.</w:t>
            </w:r>
          </w:p>
        </w:tc>
        <w:tc>
          <w:tcPr>
            <w:tcW w:w="4812" w:type="dxa"/>
            <w:shd w:val="clear" w:color="auto" w:fill="auto"/>
          </w:tcPr>
          <w:p w:rsidR="00726821" w:rsidRPr="001E2482" w:rsidRDefault="00EC222E" w:rsidP="00726821">
            <w:pPr>
              <w:widowControl w:val="0"/>
              <w:autoSpaceDE w:val="0"/>
              <w:autoSpaceDN w:val="0"/>
              <w:adjustRightInd w:val="0"/>
            </w:pPr>
            <w:r w:rsidRPr="001E2482">
              <w:t>Развитие сферы культуры Никольского муниципального района на 2014-2020 годы</w:t>
            </w:r>
          </w:p>
        </w:tc>
        <w:tc>
          <w:tcPr>
            <w:tcW w:w="10437" w:type="dxa"/>
            <w:shd w:val="clear" w:color="auto" w:fill="auto"/>
          </w:tcPr>
          <w:p w:rsidR="00CC10D2" w:rsidRPr="001E2482" w:rsidRDefault="00A6442B" w:rsidP="00F2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 </w:t>
            </w:r>
            <w:r w:rsidR="003E59E6" w:rsidRPr="001E2482">
              <w:t>Ответственный исполнитель программы – Отдел по делам культуры Никольского муниципального района</w:t>
            </w:r>
            <w:r w:rsidR="00871745" w:rsidRPr="001E2482">
              <w:t>.</w:t>
            </w:r>
            <w:r w:rsidR="00FF4F72" w:rsidRPr="001E2482">
              <w:t xml:space="preserve"> </w:t>
            </w:r>
            <w:r w:rsidR="00CC10D2" w:rsidRPr="001E2482">
              <w:t xml:space="preserve"> Основной целью программы является сохранение и развитие культурного потенциала, обеспечение процесса воспроизводства культурных ценностей, создание правовой, организационно, финансово-экономической основы развития культуры Никольского муниципального района.</w:t>
            </w:r>
          </w:p>
          <w:p w:rsidR="00F2603E" w:rsidRPr="001E2482" w:rsidRDefault="00E43826" w:rsidP="00F2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Предусмотренное финансирование на 201</w:t>
            </w:r>
            <w:r w:rsidR="00FF4F72" w:rsidRPr="001E2482">
              <w:t>6</w:t>
            </w:r>
            <w:r w:rsidRPr="001E2482">
              <w:t xml:space="preserve"> год составляет </w:t>
            </w:r>
            <w:r w:rsidRPr="001725C1">
              <w:rPr>
                <w:b/>
              </w:rPr>
              <w:t>-</w:t>
            </w:r>
            <w:r w:rsidR="00FF4F72" w:rsidRPr="001725C1">
              <w:rPr>
                <w:b/>
              </w:rPr>
              <w:t>35632,1</w:t>
            </w:r>
            <w:r w:rsidRPr="001725C1">
              <w:rPr>
                <w:b/>
              </w:rPr>
              <w:t xml:space="preserve">  тыс</w:t>
            </w:r>
            <w:proofErr w:type="gramStart"/>
            <w:r w:rsidRPr="001725C1">
              <w:rPr>
                <w:b/>
              </w:rPr>
              <w:t>.р</w:t>
            </w:r>
            <w:proofErr w:type="gramEnd"/>
            <w:r w:rsidRPr="001725C1">
              <w:rPr>
                <w:b/>
              </w:rPr>
              <w:t>уб</w:t>
            </w:r>
            <w:r w:rsidR="00FF4F72" w:rsidRPr="001E2482">
              <w:t>.</w:t>
            </w:r>
            <w:r w:rsidRPr="001E2482">
              <w:t>, фактический объем финансирования в 201</w:t>
            </w:r>
            <w:r w:rsidR="00FF4F72" w:rsidRPr="001E2482">
              <w:t>6</w:t>
            </w:r>
            <w:r w:rsidRPr="001E2482">
              <w:t xml:space="preserve"> году составил -</w:t>
            </w:r>
            <w:r w:rsidR="00FF4F72" w:rsidRPr="001725C1">
              <w:rPr>
                <w:b/>
              </w:rPr>
              <w:t>34960,1</w:t>
            </w:r>
            <w:r w:rsidRPr="001725C1">
              <w:rPr>
                <w:b/>
              </w:rPr>
              <w:t xml:space="preserve"> тыс.руб</w:t>
            </w:r>
            <w:r w:rsidR="00FF4F72" w:rsidRPr="001725C1">
              <w:rPr>
                <w:b/>
              </w:rPr>
              <w:t>.</w:t>
            </w:r>
            <w:r w:rsidRPr="001725C1">
              <w:rPr>
                <w:b/>
              </w:rPr>
              <w:t>,</w:t>
            </w:r>
            <w:r w:rsidRPr="001E2482">
              <w:t xml:space="preserve"> или 98</w:t>
            </w:r>
            <w:r w:rsidR="00FF4F72" w:rsidRPr="001E2482">
              <w:t>,1</w:t>
            </w:r>
            <w:r w:rsidRPr="001E2482">
              <w:t xml:space="preserve"> % от запланированного. Фактический  объем финансирования сокращен по причине  невыполнени</w:t>
            </w:r>
            <w:r w:rsidR="00F776C4" w:rsidRPr="001E2482">
              <w:t>я</w:t>
            </w:r>
            <w:r w:rsidRPr="001E2482">
              <w:t xml:space="preserve"> </w:t>
            </w:r>
            <w:r w:rsidR="00F776C4" w:rsidRPr="001E2482">
              <w:t xml:space="preserve"> поступлений от внебюджетных источников</w:t>
            </w:r>
            <w:r w:rsidR="00CC10D2" w:rsidRPr="001E2482">
              <w:t xml:space="preserve"> (</w:t>
            </w:r>
            <w:r w:rsidR="00F776C4" w:rsidRPr="001E2482">
              <w:t xml:space="preserve">план </w:t>
            </w:r>
            <w:r w:rsidR="00FF4F72" w:rsidRPr="001E2482">
              <w:t>3772,5</w:t>
            </w:r>
            <w:r w:rsidR="00F776C4" w:rsidRPr="001E2482">
              <w:t xml:space="preserve"> тыс.</w:t>
            </w:r>
            <w:r w:rsidR="00CC10D2" w:rsidRPr="001E2482">
              <w:t xml:space="preserve"> </w:t>
            </w:r>
            <w:r w:rsidR="00F776C4" w:rsidRPr="001E2482">
              <w:t>руб</w:t>
            </w:r>
            <w:r w:rsidR="00FF4F72" w:rsidRPr="001E2482">
              <w:t>.</w:t>
            </w:r>
            <w:r w:rsidR="00F776C4" w:rsidRPr="001E2482">
              <w:t xml:space="preserve">, факт </w:t>
            </w:r>
            <w:r w:rsidR="00CC10D2" w:rsidRPr="001E2482">
              <w:t>3100,5</w:t>
            </w:r>
            <w:r w:rsidR="00F776C4" w:rsidRPr="001E2482">
              <w:t xml:space="preserve"> тыс.</w:t>
            </w:r>
            <w:r w:rsidR="00CC10D2" w:rsidRPr="001E2482">
              <w:t xml:space="preserve"> </w:t>
            </w:r>
            <w:r w:rsidR="00F776C4" w:rsidRPr="001E2482">
              <w:t>руб</w:t>
            </w:r>
            <w:r w:rsidR="00CC10D2" w:rsidRPr="001E2482">
              <w:t>.</w:t>
            </w:r>
            <w:r w:rsidR="00F776C4" w:rsidRPr="001E2482">
              <w:t xml:space="preserve"> или</w:t>
            </w:r>
            <w:r w:rsidR="00CC10D2" w:rsidRPr="001E2482">
              <w:t xml:space="preserve"> 82,</w:t>
            </w:r>
            <w:r w:rsidR="00F776C4" w:rsidRPr="001E2482">
              <w:t>2%).</w:t>
            </w:r>
            <w:r w:rsidRPr="001E2482">
              <w:t xml:space="preserve"> </w:t>
            </w:r>
            <w:r w:rsidR="00A6442B" w:rsidRPr="001E2482">
              <w:t xml:space="preserve"> </w:t>
            </w:r>
          </w:p>
          <w:p w:rsidR="00CC10D2" w:rsidRPr="001E2482" w:rsidRDefault="00A6442B" w:rsidP="003E59E6">
            <w:r w:rsidRPr="001E2482">
              <w:t xml:space="preserve"> </w:t>
            </w:r>
            <w:r w:rsidR="003E59E6" w:rsidRPr="001E2482">
              <w:t>Мероприятия муниципальной программы включены в пять  подпрограмм.</w:t>
            </w:r>
          </w:p>
          <w:p w:rsidR="003E59E6" w:rsidRPr="001E2482" w:rsidRDefault="003E59E6" w:rsidP="003E59E6">
            <w:r w:rsidRPr="001E2482">
              <w:t xml:space="preserve"> </w:t>
            </w:r>
          </w:p>
          <w:p w:rsidR="003E59E6" w:rsidRDefault="003E59E6" w:rsidP="003E59E6">
            <w:pPr>
              <w:rPr>
                <w:b/>
              </w:rPr>
            </w:pPr>
            <w:r w:rsidRPr="001E2482">
              <w:t>Подпрограмма 1:</w:t>
            </w:r>
            <w:r w:rsidR="00664174" w:rsidRPr="001E2482">
              <w:t xml:space="preserve"> </w:t>
            </w:r>
            <w:r w:rsidRPr="001E2482">
              <w:rPr>
                <w:b/>
              </w:rPr>
              <w:t>«</w:t>
            </w:r>
            <w:r w:rsidR="00664174" w:rsidRPr="001E2482">
              <w:rPr>
                <w:b/>
              </w:rPr>
              <w:t xml:space="preserve">Сохранений и популяризация нематериального культурного </w:t>
            </w:r>
            <w:r w:rsidR="001725C1">
              <w:rPr>
                <w:b/>
              </w:rPr>
              <w:t>наследия</w:t>
            </w:r>
            <w:r w:rsidR="00664174" w:rsidRPr="001E2482">
              <w:rPr>
                <w:b/>
              </w:rPr>
              <w:t>, и</w:t>
            </w:r>
            <w:r w:rsidRPr="001E2482">
              <w:rPr>
                <w:b/>
              </w:rPr>
              <w:t>нформационно – методическое обеспечение деятельности муниципальных учреждений культуры, населения района и пользователей сети Интернет»</w:t>
            </w:r>
            <w:r w:rsidR="00CA1B2B" w:rsidRPr="001E2482">
              <w:rPr>
                <w:b/>
              </w:rPr>
              <w:t>.</w:t>
            </w:r>
          </w:p>
          <w:p w:rsidR="00CA1B2B" w:rsidRPr="001E2482" w:rsidRDefault="001725C1" w:rsidP="001725C1">
            <w:r w:rsidRPr="001725C1">
              <w:t>Из 3 запланированных показателей, все показатели достигнуты.</w:t>
            </w:r>
            <w:r>
              <w:rPr>
                <w:b/>
              </w:rPr>
              <w:t xml:space="preserve"> </w:t>
            </w:r>
            <w:r w:rsidR="00664174" w:rsidRPr="001E2482">
              <w:t xml:space="preserve">Реализован проект «Село родное»: проведение народных традиционных праздников в поселениях района. Проведение </w:t>
            </w:r>
            <w:r w:rsidR="00664174" w:rsidRPr="001E2482">
              <w:rPr>
                <w:lang w:val="en-US"/>
              </w:rPr>
              <w:t>XVIII</w:t>
            </w:r>
            <w:r w:rsidR="00664174" w:rsidRPr="001E2482">
              <w:t xml:space="preserve"> Межрегиональной Н</w:t>
            </w:r>
            <w:r w:rsidR="00D85746" w:rsidRPr="001E2482">
              <w:t>икольской Ильинской ярмарки  (Г. Никольск) и  районного праздника «</w:t>
            </w:r>
            <w:proofErr w:type="spellStart"/>
            <w:r w:rsidR="00D85746" w:rsidRPr="001E2482">
              <w:t>Глинушка</w:t>
            </w:r>
            <w:proofErr w:type="spellEnd"/>
            <w:r w:rsidR="00D85746" w:rsidRPr="001E2482">
              <w:t xml:space="preserve">» (на базе Центра туризма и ремесел деревни </w:t>
            </w:r>
            <w:proofErr w:type="spellStart"/>
            <w:r w:rsidR="00D85746" w:rsidRPr="001E2482">
              <w:t>Кривяцкое</w:t>
            </w:r>
            <w:proofErr w:type="spellEnd"/>
            <w:r w:rsidR="00D85746" w:rsidRPr="001E2482">
              <w:t>).</w:t>
            </w:r>
            <w:r w:rsidR="00664174" w:rsidRPr="001E2482">
              <w:t xml:space="preserve"> </w:t>
            </w:r>
            <w:r w:rsidR="00D85746" w:rsidRPr="001E2482">
              <w:t>О</w:t>
            </w:r>
            <w:r w:rsidR="00CA1B2B" w:rsidRPr="001E2482">
              <w:t xml:space="preserve">рганизовано участие в </w:t>
            </w:r>
            <w:r w:rsidR="00D85746" w:rsidRPr="001E2482">
              <w:t xml:space="preserve">творческих лабораториях, семинаров, мастер-классов, тренингов, круглых столов, конференции по вопросам совершенствования деятельности учреждений.  </w:t>
            </w:r>
          </w:p>
          <w:p w:rsidR="00664174" w:rsidRPr="001E2482" w:rsidRDefault="00664174" w:rsidP="003E59E6"/>
          <w:p w:rsidR="003E59E6" w:rsidRDefault="003E59E6" w:rsidP="003E59E6">
            <w:pPr>
              <w:rPr>
                <w:b/>
              </w:rPr>
            </w:pPr>
            <w:r w:rsidRPr="001E2482">
              <w:t xml:space="preserve">Подпрограмма 2: </w:t>
            </w:r>
            <w:r w:rsidRPr="001E2482">
              <w:rPr>
                <w:b/>
              </w:rPr>
              <w:t xml:space="preserve">« Развитие культурно – </w:t>
            </w:r>
            <w:proofErr w:type="spellStart"/>
            <w:r w:rsidRPr="001E2482">
              <w:rPr>
                <w:b/>
              </w:rPr>
              <w:t>досугового</w:t>
            </w:r>
            <w:proofErr w:type="spellEnd"/>
            <w:r w:rsidRPr="001E2482">
              <w:rPr>
                <w:b/>
              </w:rPr>
              <w:t xml:space="preserve"> обеспечения населения Никольского муниципального района»</w:t>
            </w:r>
            <w:r w:rsidR="007B0BA6" w:rsidRPr="001E2482">
              <w:rPr>
                <w:b/>
              </w:rPr>
              <w:t>.</w:t>
            </w:r>
          </w:p>
          <w:p w:rsidR="001725C1" w:rsidRPr="001E2482" w:rsidRDefault="001725C1" w:rsidP="003E59E6">
            <w:pPr>
              <w:rPr>
                <w:b/>
              </w:rPr>
            </w:pPr>
            <w:r w:rsidRPr="001725C1">
              <w:t xml:space="preserve">Из </w:t>
            </w:r>
            <w:r>
              <w:t>4</w:t>
            </w:r>
            <w:r w:rsidRPr="001725C1">
              <w:t xml:space="preserve"> запланированных показателей, все показатели достигнуты</w:t>
            </w:r>
          </w:p>
          <w:p w:rsidR="007B0BA6" w:rsidRPr="001E2482" w:rsidRDefault="007B0BA6" w:rsidP="003E59E6">
            <w:r w:rsidRPr="001E2482">
              <w:t>В рамках подпрограммы:</w:t>
            </w:r>
          </w:p>
          <w:p w:rsidR="007B0BA6" w:rsidRPr="001E2482" w:rsidRDefault="007B0BA6" w:rsidP="003E59E6">
            <w:r w:rsidRPr="001E2482">
              <w:t xml:space="preserve">- обучены 6 человек на курсах повышения квалификации в БУК </w:t>
            </w:r>
            <w:proofErr w:type="gramStart"/>
            <w:r w:rsidRPr="001E2482">
              <w:t>ВО</w:t>
            </w:r>
            <w:proofErr w:type="gramEnd"/>
            <w:r w:rsidRPr="001E2482">
              <w:t xml:space="preserve"> «Областной научно-методический центр культуры»;</w:t>
            </w:r>
          </w:p>
          <w:p w:rsidR="00CA1B2B" w:rsidRPr="001E2482" w:rsidRDefault="007B0BA6" w:rsidP="003E59E6">
            <w:r w:rsidRPr="001E2482">
              <w:t>-обеспечено участие учр</w:t>
            </w:r>
            <w:r w:rsidR="00CA1B2B" w:rsidRPr="001E2482">
              <w:t>е</w:t>
            </w:r>
            <w:r w:rsidRPr="001E2482">
              <w:t>ждений культуры в фестивалях, конкурсах</w:t>
            </w:r>
            <w:r w:rsidR="00CA1B2B" w:rsidRPr="001E2482">
              <w:t>. Мероприятиях различного уровня;</w:t>
            </w:r>
          </w:p>
          <w:p w:rsidR="007B0BA6" w:rsidRPr="001E2482" w:rsidRDefault="00CA1B2B" w:rsidP="003E59E6">
            <w:r w:rsidRPr="001E2482">
              <w:t>-организованы мероприятия районного уровня.</w:t>
            </w:r>
            <w:r w:rsidR="007B0BA6" w:rsidRPr="001E2482">
              <w:t xml:space="preserve"> </w:t>
            </w:r>
          </w:p>
          <w:p w:rsidR="00113135" w:rsidRPr="001E2482" w:rsidRDefault="00113135" w:rsidP="003E59E6"/>
          <w:p w:rsidR="003E59E6" w:rsidRPr="001E2482" w:rsidRDefault="003E59E6" w:rsidP="003E59E6">
            <w:pPr>
              <w:rPr>
                <w:b/>
              </w:rPr>
            </w:pPr>
            <w:r w:rsidRPr="001E2482">
              <w:t xml:space="preserve">Подпрограмма 3: </w:t>
            </w:r>
            <w:r w:rsidRPr="001E2482">
              <w:rPr>
                <w:b/>
              </w:rPr>
              <w:t>«Развитие библиотечного дела в Никольском муниципальном районе»</w:t>
            </w:r>
            <w:r w:rsidR="007B0BA6" w:rsidRPr="001E2482">
              <w:rPr>
                <w:b/>
              </w:rPr>
              <w:t>.</w:t>
            </w:r>
          </w:p>
          <w:p w:rsidR="001725C1" w:rsidRDefault="007B0BA6" w:rsidP="006D7375">
            <w:pPr>
              <w:jc w:val="both"/>
              <w:rPr>
                <w:b/>
              </w:rPr>
            </w:pPr>
            <w:r w:rsidRPr="001E2482">
              <w:rPr>
                <w:b/>
              </w:rPr>
              <w:t xml:space="preserve"> </w:t>
            </w:r>
            <w:r w:rsidR="001725C1" w:rsidRPr="001725C1">
              <w:t xml:space="preserve"> Из</w:t>
            </w:r>
            <w:r w:rsidR="001725C1">
              <w:t xml:space="preserve"> 3 запланированных показателей 2 </w:t>
            </w:r>
            <w:proofErr w:type="gramStart"/>
            <w:r w:rsidR="001725C1">
              <w:t>выполнены</w:t>
            </w:r>
            <w:proofErr w:type="gramEnd"/>
            <w:r w:rsidR="001725C1">
              <w:t xml:space="preserve">. </w:t>
            </w:r>
          </w:p>
          <w:p w:rsidR="00113135" w:rsidRPr="001E2482" w:rsidRDefault="007B0BA6" w:rsidP="006D7375">
            <w:pPr>
              <w:jc w:val="both"/>
            </w:pPr>
            <w:r w:rsidRPr="001E2482">
              <w:t>В 201</w:t>
            </w:r>
            <w:r w:rsidR="00113135" w:rsidRPr="001E2482">
              <w:t>6</w:t>
            </w:r>
            <w:r w:rsidRPr="001E2482">
              <w:t xml:space="preserve"> год</w:t>
            </w:r>
            <w:r w:rsidR="00113135" w:rsidRPr="001E2482">
              <w:t>у выполнены следующие мероприятия:</w:t>
            </w:r>
          </w:p>
          <w:p w:rsidR="00113135" w:rsidRPr="001E2482" w:rsidRDefault="00113135" w:rsidP="006D7375">
            <w:pPr>
              <w:jc w:val="both"/>
            </w:pPr>
            <w:r w:rsidRPr="001E2482">
              <w:lastRenderedPageBreak/>
              <w:t>-создание и увеличение количества библиографических записей в сводном электронном каталоге библиотек;</w:t>
            </w:r>
          </w:p>
          <w:p w:rsidR="00113135" w:rsidRPr="001E2482" w:rsidRDefault="00113135" w:rsidP="006D7375">
            <w:pPr>
              <w:jc w:val="both"/>
            </w:pPr>
            <w:r w:rsidRPr="001E2482">
              <w:t>-проводились курсы повышения квалификации библиотечных работников;</w:t>
            </w:r>
          </w:p>
          <w:p w:rsidR="00113135" w:rsidRPr="001E2482" w:rsidRDefault="00113135" w:rsidP="006D7375">
            <w:pPr>
              <w:jc w:val="both"/>
            </w:pPr>
            <w:r w:rsidRPr="001E2482">
              <w:t xml:space="preserve">-введены новые услуги библиотек, такие как </w:t>
            </w:r>
            <w:r w:rsidR="006D7375" w:rsidRPr="001E2482">
              <w:t>дистанционное</w:t>
            </w:r>
            <w:r w:rsidRPr="001E2482">
              <w:t xml:space="preserve"> обслуживание пользователей </w:t>
            </w:r>
            <w:r w:rsidR="006D7375" w:rsidRPr="001E2482">
              <w:t>библиотек</w:t>
            </w:r>
            <w:r w:rsidRPr="001E2482">
              <w:t xml:space="preserve"> через сайт библиотеки</w:t>
            </w:r>
            <w:r w:rsidR="006D7375" w:rsidRPr="001E2482">
              <w:t>, обучение населения основам компьютерной грамотности и навыкам работы на Едином портале государственных услуг, создание документальных фильмов, создание молодежной видеостудии «Своя атмосфера» и т.д.;</w:t>
            </w:r>
          </w:p>
          <w:p w:rsidR="006D7375" w:rsidRPr="001E2482" w:rsidRDefault="006D7375" w:rsidP="006D7375">
            <w:pPr>
              <w:jc w:val="both"/>
            </w:pPr>
            <w:r w:rsidRPr="001E2482">
              <w:t>В рамках программы «электронный гражданин Вологодской области» прошли обучение ИКТ 209 человек.</w:t>
            </w:r>
          </w:p>
          <w:p w:rsidR="00113135" w:rsidRPr="001E2482" w:rsidRDefault="00113135" w:rsidP="003E59E6"/>
          <w:p w:rsidR="003E59E6" w:rsidRDefault="003E59E6" w:rsidP="003E59E6">
            <w:pPr>
              <w:rPr>
                <w:b/>
              </w:rPr>
            </w:pPr>
            <w:r w:rsidRPr="001E2482">
              <w:t xml:space="preserve">Подпрограмма 4: </w:t>
            </w:r>
            <w:r w:rsidRPr="001E2482">
              <w:rPr>
                <w:b/>
              </w:rPr>
              <w:t>«Развитие дополнительного художественного образования»</w:t>
            </w:r>
            <w:r w:rsidR="00B412E9" w:rsidRPr="001E2482">
              <w:rPr>
                <w:b/>
              </w:rPr>
              <w:t>.</w:t>
            </w:r>
          </w:p>
          <w:p w:rsidR="001725C1" w:rsidRPr="001E2482" w:rsidRDefault="001725C1" w:rsidP="003E59E6">
            <w:pPr>
              <w:rPr>
                <w:b/>
              </w:rPr>
            </w:pPr>
            <w:r w:rsidRPr="001725C1">
              <w:t xml:space="preserve">Из 3 запланированных </w:t>
            </w:r>
            <w:r>
              <w:t xml:space="preserve">индикаторов 1 </w:t>
            </w:r>
            <w:proofErr w:type="gramStart"/>
            <w:r>
              <w:t>выполнен</w:t>
            </w:r>
            <w:proofErr w:type="gramEnd"/>
            <w:r>
              <w:t>.</w:t>
            </w:r>
          </w:p>
          <w:p w:rsidR="00B412E9" w:rsidRPr="001E2482" w:rsidRDefault="00B412E9" w:rsidP="003E59E6">
            <w:r w:rsidRPr="001E2482">
              <w:t>Приобретен</w:t>
            </w:r>
            <w:r w:rsidR="006D7375" w:rsidRPr="001E2482">
              <w:t>о</w:t>
            </w:r>
            <w:r w:rsidRPr="001E2482">
              <w:t xml:space="preserve"> офисное оборудование,</w:t>
            </w:r>
            <w:r w:rsidR="006D7375" w:rsidRPr="001E2482">
              <w:t xml:space="preserve"> концертная обувь, обеспечено участие в</w:t>
            </w:r>
            <w:r w:rsidRPr="001E2482">
              <w:t xml:space="preserve"> конкурсах, фестивалях </w:t>
            </w:r>
            <w:r w:rsidR="006D7375" w:rsidRPr="001E2482">
              <w:t>районного, регионального</w:t>
            </w:r>
            <w:r w:rsidRPr="001E2482">
              <w:t>, зонального</w:t>
            </w:r>
            <w:r w:rsidR="006D7375" w:rsidRPr="001E2482">
              <w:t>, межрегионального,  всероссийского уровней</w:t>
            </w:r>
            <w:r w:rsidRPr="001E2482">
              <w:t>.</w:t>
            </w:r>
          </w:p>
          <w:p w:rsidR="006D7375" w:rsidRPr="001E2482" w:rsidRDefault="006D7375" w:rsidP="003E59E6"/>
          <w:p w:rsidR="00B412E9" w:rsidRDefault="003E59E6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Подпрограмма 5: </w:t>
            </w:r>
            <w:r w:rsidRPr="001E2482">
              <w:rPr>
                <w:b/>
              </w:rPr>
              <w:t>«Обеспечение условий реализации муниципальной программы»</w:t>
            </w:r>
            <w:r w:rsidR="00B412E9" w:rsidRPr="001E2482">
              <w:rPr>
                <w:b/>
              </w:rPr>
              <w:t>.</w:t>
            </w:r>
            <w:r w:rsidR="00B412E9" w:rsidRPr="001E2482">
              <w:t xml:space="preserve"> </w:t>
            </w:r>
          </w:p>
          <w:p w:rsidR="003C012D" w:rsidRPr="001E2482" w:rsidRDefault="003C012D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2 запланированных индикаторов</w:t>
            </w:r>
            <w:r w:rsidRPr="001725C1">
              <w:t>, все показатели достигнуты</w:t>
            </w:r>
            <w:r>
              <w:t>.</w:t>
            </w:r>
          </w:p>
          <w:p w:rsidR="00B412E9" w:rsidRPr="001E2482" w:rsidRDefault="00B412E9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E2482">
              <w:t>Достигнут уровень</w:t>
            </w:r>
            <w:proofErr w:type="gramEnd"/>
            <w:r w:rsidRPr="001E2482">
              <w:t xml:space="preserve"> среднемесячной заработной платы  по отрасли «Культура», определенный Указом Президента Российской Федерации </w:t>
            </w:r>
            <w:r w:rsidR="00EC222E" w:rsidRPr="001E2482">
              <w:t>–</w:t>
            </w:r>
            <w:r w:rsidR="00EB6CFE" w:rsidRPr="001E2482">
              <w:t xml:space="preserve"> </w:t>
            </w:r>
            <w:r w:rsidRPr="001E2482">
              <w:t>56,</w:t>
            </w:r>
            <w:r w:rsidR="006A422F" w:rsidRPr="001E2482">
              <w:t>6</w:t>
            </w:r>
            <w:r w:rsidRPr="001E2482">
              <w:t>% («Дорожная карта -</w:t>
            </w:r>
            <w:r w:rsidR="006A422F" w:rsidRPr="001E2482">
              <w:t>56,0</w:t>
            </w:r>
            <w:r w:rsidRPr="001E2482">
              <w:t>%).</w:t>
            </w:r>
          </w:p>
          <w:p w:rsidR="00E43826" w:rsidRPr="001E2482" w:rsidRDefault="00E43826" w:rsidP="00E43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Индекс общей эффективности муниципальной программы составил  </w:t>
            </w:r>
            <w:r w:rsidR="006A422F" w:rsidRPr="003C012D">
              <w:rPr>
                <w:b/>
              </w:rPr>
              <w:t>2,14</w:t>
            </w:r>
            <w:r w:rsidR="00857411" w:rsidRPr="003C012D">
              <w:rPr>
                <w:b/>
              </w:rPr>
              <w:t xml:space="preserve"> </w:t>
            </w:r>
            <w:r w:rsidRPr="003C012D">
              <w:rPr>
                <w:b/>
              </w:rPr>
              <w:t>–</w:t>
            </w:r>
            <w:r w:rsidR="00857411" w:rsidRPr="003C012D">
              <w:rPr>
                <w:b/>
              </w:rPr>
              <w:t xml:space="preserve"> прог</w:t>
            </w:r>
            <w:r w:rsidR="006A422F" w:rsidRPr="003C012D">
              <w:rPr>
                <w:b/>
              </w:rPr>
              <w:t>рамма эффективна</w:t>
            </w:r>
            <w:r w:rsidRPr="001E2482">
              <w:t>.</w:t>
            </w:r>
          </w:p>
          <w:p w:rsidR="00E43826" w:rsidRPr="001E2482" w:rsidRDefault="00B056CE" w:rsidP="00E43826">
            <w:pPr>
              <w:jc w:val="both"/>
              <w:rPr>
                <w:bCs/>
              </w:rPr>
            </w:pPr>
            <w:r w:rsidRPr="001E2482">
              <w:rPr>
                <w:bCs/>
              </w:rPr>
              <w:t xml:space="preserve">Рекомендуется: </w:t>
            </w:r>
            <w:r w:rsidRPr="001E2482">
              <w:t>уточнить значения целевых показателей на 201</w:t>
            </w:r>
            <w:r w:rsidR="006A422F" w:rsidRPr="001E2482">
              <w:t>7</w:t>
            </w:r>
            <w:r w:rsidRPr="001E2482">
              <w:t xml:space="preserve"> год с учетом результатов 201</w:t>
            </w:r>
            <w:r w:rsidR="006A422F" w:rsidRPr="001E2482">
              <w:t>6</w:t>
            </w:r>
            <w:r w:rsidRPr="001E2482">
              <w:t xml:space="preserve"> года</w:t>
            </w:r>
            <w:r w:rsidR="00E43826" w:rsidRPr="001E2482">
              <w:t xml:space="preserve">  и</w:t>
            </w:r>
            <w:r w:rsidR="00E43826" w:rsidRPr="001E2482">
              <w:rPr>
                <w:bCs/>
              </w:rPr>
              <w:t xml:space="preserve"> внести соответствующие изменения в программу на предмет уточнения  целевых показателей</w:t>
            </w:r>
            <w:r w:rsidR="00F776C4" w:rsidRPr="001E2482">
              <w:rPr>
                <w:bCs/>
              </w:rPr>
              <w:t xml:space="preserve"> в разрезе подпрограмм</w:t>
            </w:r>
            <w:r w:rsidR="00E43826" w:rsidRPr="001E2482">
              <w:rPr>
                <w:bCs/>
              </w:rPr>
              <w:t xml:space="preserve">.  </w:t>
            </w:r>
          </w:p>
          <w:p w:rsidR="00B056CE" w:rsidRPr="001E2482" w:rsidRDefault="00B056CE" w:rsidP="00F776C4">
            <w:pPr>
              <w:jc w:val="both"/>
            </w:pPr>
            <w:r w:rsidRPr="001E2482">
              <w:t xml:space="preserve"> </w:t>
            </w:r>
          </w:p>
        </w:tc>
      </w:tr>
      <w:tr w:rsidR="00726821" w:rsidRPr="001E2482" w:rsidTr="00986A6D">
        <w:tc>
          <w:tcPr>
            <w:tcW w:w="594" w:type="dxa"/>
            <w:shd w:val="clear" w:color="auto" w:fill="auto"/>
          </w:tcPr>
          <w:p w:rsidR="00726821" w:rsidRPr="001E2482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lastRenderedPageBreak/>
              <w:t>5.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1E2482" w:rsidRDefault="00726821" w:rsidP="00B24D3D">
            <w:pPr>
              <w:pStyle w:val="a3"/>
            </w:pPr>
            <w:r w:rsidRPr="001E2482">
              <w:rPr>
                <w:color w:val="333333"/>
              </w:rPr>
              <w:t xml:space="preserve"> </w:t>
            </w:r>
            <w:r w:rsidRPr="001E2482">
              <w:t>«Поддержка и развитие малого и среднего предпринимательства в Никольском муниципальном районе  на 201</w:t>
            </w:r>
            <w:r w:rsidR="00B24D3D" w:rsidRPr="001E2482">
              <w:t>5—2020</w:t>
            </w:r>
            <w:r w:rsidRPr="001E2482">
              <w:t xml:space="preserve"> годы</w:t>
            </w:r>
          </w:p>
        </w:tc>
        <w:tc>
          <w:tcPr>
            <w:tcW w:w="10437" w:type="dxa"/>
            <w:shd w:val="clear" w:color="auto" w:fill="auto"/>
          </w:tcPr>
          <w:p w:rsidR="00BE013E" w:rsidRPr="001E2482" w:rsidRDefault="00A562FF" w:rsidP="00BE013E">
            <w:pPr>
              <w:jc w:val="both"/>
            </w:pPr>
            <w:r w:rsidRPr="001E2482">
              <w:t>Ответственный исполнитель программы –</w:t>
            </w:r>
            <w:r w:rsidR="00BE013E" w:rsidRPr="001E2482">
              <w:t xml:space="preserve"> </w:t>
            </w:r>
            <w:r w:rsidRPr="001E2482">
              <w:t xml:space="preserve">Отдел экономического анализа и планирования социального развития администрации Никольского муниципального района. </w:t>
            </w:r>
            <w:r w:rsidR="002421B5" w:rsidRPr="001E2482">
              <w:t>Общий объем финансового обеспечения муниципальной программы в 201</w:t>
            </w:r>
            <w:r w:rsidR="00670532" w:rsidRPr="001E2482">
              <w:t>6</w:t>
            </w:r>
            <w:r w:rsidR="002421B5" w:rsidRPr="001E2482">
              <w:t xml:space="preserve"> году составил -</w:t>
            </w:r>
            <w:r w:rsidR="00670532" w:rsidRPr="003C012D">
              <w:rPr>
                <w:b/>
              </w:rPr>
              <w:t>37,0</w:t>
            </w:r>
            <w:r w:rsidR="008D682B" w:rsidRPr="003C012D">
              <w:rPr>
                <w:b/>
              </w:rPr>
              <w:t xml:space="preserve"> </w:t>
            </w:r>
            <w:r w:rsidR="002421B5" w:rsidRPr="003C012D">
              <w:rPr>
                <w:b/>
              </w:rPr>
              <w:t>тыс</w:t>
            </w:r>
            <w:proofErr w:type="gramStart"/>
            <w:r w:rsidR="002421B5" w:rsidRPr="003C012D">
              <w:rPr>
                <w:b/>
              </w:rPr>
              <w:t>.р</w:t>
            </w:r>
            <w:proofErr w:type="gramEnd"/>
            <w:r w:rsidR="002421B5" w:rsidRPr="003C012D">
              <w:rPr>
                <w:b/>
              </w:rPr>
              <w:t>уб</w:t>
            </w:r>
            <w:r w:rsidR="002421B5" w:rsidRPr="001E2482">
              <w:t>. или 100% от запланированного.</w:t>
            </w:r>
            <w:r w:rsidR="00726821" w:rsidRPr="001E2482">
              <w:t xml:space="preserve"> </w:t>
            </w:r>
            <w:r w:rsidR="002421B5" w:rsidRPr="001E2482">
              <w:t xml:space="preserve"> В 201</w:t>
            </w:r>
            <w:r w:rsidR="00670532" w:rsidRPr="001E2482">
              <w:t>6</w:t>
            </w:r>
            <w:r w:rsidR="002421B5" w:rsidRPr="001E2482">
              <w:t xml:space="preserve"> году в программу вносились изменения. </w:t>
            </w:r>
          </w:p>
          <w:p w:rsidR="005E131E" w:rsidRPr="001E2482" w:rsidRDefault="004920BA" w:rsidP="005E131E">
            <w:pPr>
              <w:jc w:val="both"/>
              <w:rPr>
                <w:color w:val="000000"/>
              </w:rPr>
            </w:pPr>
            <w:r w:rsidRPr="001E2482">
              <w:t>Из 4 з</w:t>
            </w:r>
            <w:r w:rsidR="005E131E" w:rsidRPr="001E2482">
              <w:t>апланированны</w:t>
            </w:r>
            <w:r w:rsidRPr="001E2482">
              <w:t>х</w:t>
            </w:r>
            <w:r w:rsidR="005E131E" w:rsidRPr="001E2482">
              <w:t xml:space="preserve"> индикатор</w:t>
            </w:r>
            <w:r w:rsidRPr="001E2482">
              <w:t>ов</w:t>
            </w:r>
            <w:r w:rsidR="005E131E" w:rsidRPr="001E2482">
              <w:t xml:space="preserve"> </w:t>
            </w:r>
            <w:r w:rsidR="00CC7CF2">
              <w:t>все выполнены</w:t>
            </w:r>
            <w:r w:rsidR="005E131E" w:rsidRPr="001E2482">
              <w:t xml:space="preserve">. </w:t>
            </w:r>
          </w:p>
          <w:p w:rsidR="00CA1B2B" w:rsidRPr="001E2482" w:rsidRDefault="00BE013E" w:rsidP="00285A21">
            <w:pPr>
              <w:jc w:val="both"/>
            </w:pPr>
            <w:r w:rsidRPr="001E2482">
              <w:t xml:space="preserve"> </w:t>
            </w:r>
            <w:r w:rsidR="00726821" w:rsidRPr="001E2482">
              <w:t>Мероприятия Программы выполнены в полном объеме и в установленные сроки.</w:t>
            </w:r>
          </w:p>
          <w:p w:rsidR="00CA1B2B" w:rsidRPr="001E2482" w:rsidRDefault="00CA1B2B" w:rsidP="00CA1B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E2482">
              <w:t>Проведены мероприятия, направленные на привлечение молодежи в предпринимательскую деятельность:</w:t>
            </w:r>
          </w:p>
          <w:p w:rsidR="0086602B" w:rsidRPr="001E2482" w:rsidRDefault="0086602B" w:rsidP="0086602B">
            <w:pPr>
              <w:pStyle w:val="a3"/>
              <w:spacing w:before="0" w:beforeAutospacing="0" w:after="0" w:afterAutospacing="0"/>
            </w:pPr>
            <w:r w:rsidRPr="001E2482">
              <w:t>-проведено торжественное мероприятие в честь Дня российского предпринимательства;</w:t>
            </w:r>
          </w:p>
          <w:p w:rsidR="00CA1B2B" w:rsidRPr="001E2482" w:rsidRDefault="0086602B" w:rsidP="008660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E2482">
              <w:t xml:space="preserve">-проведен двухэтапный  районный конкурс «Лучший молодой предприниматель Никольского района 2016», в котором приняли участие 12 конкурсантов. </w:t>
            </w:r>
          </w:p>
          <w:p w:rsidR="0086602B" w:rsidRPr="001E2482" w:rsidRDefault="0086602B" w:rsidP="008660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E2482">
              <w:lastRenderedPageBreak/>
              <w:t>-на официальном сайте администрации Никольского муниципального района размещалась и постоянно обновлялась информация, публикации и объявления для СМП;</w:t>
            </w:r>
          </w:p>
          <w:p w:rsidR="0086602B" w:rsidRPr="001E2482" w:rsidRDefault="0086602B" w:rsidP="008660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E2482">
              <w:t>-проводились индивидуальные консультации всем обратившимся субъектам МСП;</w:t>
            </w:r>
          </w:p>
          <w:p w:rsidR="0086602B" w:rsidRPr="001E2482" w:rsidRDefault="0086602B" w:rsidP="008660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E2482">
              <w:t>-проводились специальные торги для муниципальных нужд района, в которых участвовали</w:t>
            </w:r>
            <w:r w:rsidR="004920BA" w:rsidRPr="001E2482">
              <w:t xml:space="preserve"> субъекты СМ</w:t>
            </w:r>
            <w:r w:rsidRPr="001E2482">
              <w:t xml:space="preserve">П. </w:t>
            </w:r>
          </w:p>
          <w:p w:rsidR="00285A21" w:rsidRPr="001E2482" w:rsidRDefault="005E131E" w:rsidP="00CA1B2B">
            <w:pPr>
              <w:jc w:val="both"/>
            </w:pPr>
            <w:r w:rsidRPr="001E2482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726821" w:rsidRPr="001E2482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285A21" w:rsidRPr="001E2482">
              <w:rPr>
                <w:bdr w:val="none" w:sz="0" w:space="0" w:color="auto" w:frame="1"/>
                <w:shd w:val="clear" w:color="auto" w:fill="FFFFFF"/>
              </w:rPr>
              <w:t>В</w:t>
            </w:r>
            <w:r w:rsidR="00285A21" w:rsidRPr="001E2482">
              <w:t>ыполнение мероприятий, предусмотренных в рамках данной программы, способствует созданию благоприятных условий для развития малого и среднего предпринимательства в районе, снижению напряженности на рынке труда, повышению благосостояния населения, динамичного и устойчивого экономического роста.</w:t>
            </w:r>
          </w:p>
          <w:p w:rsidR="00726821" w:rsidRPr="001E2482" w:rsidRDefault="00BE013E" w:rsidP="00285A21">
            <w:pPr>
              <w:jc w:val="both"/>
            </w:pPr>
            <w:r w:rsidRPr="001E2482">
              <w:t xml:space="preserve"> Индекс общей эффективности муниципальной программы составил  </w:t>
            </w:r>
            <w:r w:rsidR="00CC7CF2">
              <w:rPr>
                <w:b/>
              </w:rPr>
              <w:t>2,14</w:t>
            </w:r>
            <w:r w:rsidRPr="003C012D">
              <w:rPr>
                <w:b/>
              </w:rPr>
              <w:t>–программа эффективна.</w:t>
            </w:r>
          </w:p>
          <w:p w:rsidR="004B4AFC" w:rsidRPr="001E2482" w:rsidRDefault="008D682B" w:rsidP="00285A21">
            <w:pPr>
              <w:jc w:val="both"/>
            </w:pPr>
            <w:r w:rsidRPr="001E2482">
              <w:t xml:space="preserve">В целях поддержки и развития малого предпринимательства на территории Никольского района предлагается продолжить реализацию муниципальной программы </w:t>
            </w:r>
            <w:r w:rsidRPr="001E2482">
              <w:rPr>
                <w:b/>
              </w:rPr>
              <w:t>«</w:t>
            </w:r>
            <w:r w:rsidRPr="001E2482">
              <w:t>Поддержка и развитие малого и среднего предпринимательства в Никольском муниципальном районе  на 2015 -2020 годы».</w:t>
            </w:r>
          </w:p>
        </w:tc>
      </w:tr>
      <w:tr w:rsidR="00726821" w:rsidRPr="001E2482" w:rsidTr="00986A6D">
        <w:tc>
          <w:tcPr>
            <w:tcW w:w="594" w:type="dxa"/>
            <w:shd w:val="clear" w:color="auto" w:fill="auto"/>
          </w:tcPr>
          <w:p w:rsidR="00726821" w:rsidRPr="001E2482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lastRenderedPageBreak/>
              <w:t>6.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1E2482" w:rsidRDefault="00726821" w:rsidP="007E61CE">
            <w:pPr>
              <w:pStyle w:val="a3"/>
            </w:pPr>
            <w:r w:rsidRPr="001E2482">
              <w:t>Устойчивое развитие сельских территорий на 2014 – 2017 годы и на период до 2020 года в Никольском муниципальном районе</w:t>
            </w:r>
          </w:p>
        </w:tc>
        <w:tc>
          <w:tcPr>
            <w:tcW w:w="10437" w:type="dxa"/>
            <w:shd w:val="clear" w:color="auto" w:fill="auto"/>
          </w:tcPr>
          <w:p w:rsidR="004B73A1" w:rsidRPr="001E2482" w:rsidRDefault="00C07932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    </w:t>
            </w:r>
            <w:r w:rsidR="00BE013E" w:rsidRPr="001E2482">
              <w:t xml:space="preserve"> Ответственный исполнитель программы – Отдел сельского хозяйства администрации Никольского муниципального района. </w:t>
            </w:r>
          </w:p>
          <w:p w:rsidR="00BE013E" w:rsidRDefault="004B73A1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</w:t>
            </w:r>
            <w:r w:rsidR="00C07932" w:rsidRPr="001E2482">
              <w:t xml:space="preserve">     </w:t>
            </w:r>
            <w:r w:rsidR="00340D58" w:rsidRPr="001E2482">
              <w:t>Общий объем финансового обеспечения муниципальной программы в 201</w:t>
            </w:r>
            <w:r w:rsidR="00776396" w:rsidRPr="001E2482">
              <w:t>6</w:t>
            </w:r>
            <w:r w:rsidR="00340D58" w:rsidRPr="001E2482">
              <w:t xml:space="preserve"> году составил    </w:t>
            </w:r>
            <w:r w:rsidR="00C248DB" w:rsidRPr="003C012D">
              <w:rPr>
                <w:b/>
              </w:rPr>
              <w:t>5020,0</w:t>
            </w:r>
            <w:r w:rsidR="00340D58" w:rsidRPr="003C012D">
              <w:rPr>
                <w:b/>
              </w:rPr>
              <w:t xml:space="preserve"> тыс.</w:t>
            </w:r>
            <w:r w:rsidR="00776396" w:rsidRPr="003C012D">
              <w:rPr>
                <w:b/>
              </w:rPr>
              <w:t xml:space="preserve"> </w:t>
            </w:r>
            <w:r w:rsidR="00340D58" w:rsidRPr="003C012D">
              <w:rPr>
                <w:b/>
              </w:rPr>
              <w:t>руб</w:t>
            </w:r>
            <w:proofErr w:type="gramStart"/>
            <w:r w:rsidR="00776396" w:rsidRPr="003C012D">
              <w:rPr>
                <w:b/>
              </w:rPr>
              <w:t>.</w:t>
            </w:r>
            <w:r w:rsidR="00340D58" w:rsidRPr="003C012D">
              <w:rPr>
                <w:b/>
              </w:rPr>
              <w:t>.</w:t>
            </w:r>
            <w:r w:rsidR="00340D58" w:rsidRPr="001E2482">
              <w:t xml:space="preserve"> </w:t>
            </w:r>
            <w:proofErr w:type="gramEnd"/>
            <w:r w:rsidR="00340D58" w:rsidRPr="001E2482">
              <w:t>Фактическое  использование средств в сравнении с плановыми показателями -</w:t>
            </w:r>
            <w:r w:rsidR="00C248DB" w:rsidRPr="001E2482">
              <w:t>100,0</w:t>
            </w:r>
            <w:r w:rsidR="00340D58" w:rsidRPr="001E2482">
              <w:t xml:space="preserve"> %.    </w:t>
            </w:r>
            <w:r w:rsidR="002421B5" w:rsidRPr="001E2482">
              <w:t>В 201</w:t>
            </w:r>
            <w:r w:rsidR="00C248DB" w:rsidRPr="001E2482">
              <w:t>6</w:t>
            </w:r>
            <w:r w:rsidR="002421B5" w:rsidRPr="001E2482">
              <w:t xml:space="preserve"> году в программу вносились изменения.</w:t>
            </w:r>
            <w:r w:rsidR="00340D58" w:rsidRPr="001E2482">
              <w:t xml:space="preserve"> </w:t>
            </w:r>
          </w:p>
          <w:p w:rsidR="003C012D" w:rsidRPr="001E2482" w:rsidRDefault="003C012D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3 запланированных индикаторов все показатели достигнуты. </w:t>
            </w:r>
          </w:p>
          <w:p w:rsidR="00D14180" w:rsidRPr="001E2482" w:rsidRDefault="00BE013E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</w:t>
            </w:r>
            <w:r w:rsidR="00340D58" w:rsidRPr="001E2482">
              <w:t xml:space="preserve"> </w:t>
            </w:r>
            <w:r w:rsidR="00C07932" w:rsidRPr="001E2482">
              <w:t xml:space="preserve"> </w:t>
            </w:r>
            <w:r w:rsidR="00340D58" w:rsidRPr="001E2482">
              <w:t xml:space="preserve"> </w:t>
            </w:r>
            <w:r w:rsidR="00C07932" w:rsidRPr="001E2482">
              <w:t xml:space="preserve"> </w:t>
            </w:r>
            <w:r w:rsidR="00C248DB" w:rsidRPr="001E2482">
              <w:t xml:space="preserve">Участвовали в программе один гражданин и две молодые семьи и молодые специалисты (количество участников по свидетельствам -  7 человек). Один участник, проживающий в сельской местности, получил субсидию на строительство индивидуального жилого дома общей площадью не менее 54,0 кв. м. (семья из 3 человек). </w:t>
            </w:r>
          </w:p>
          <w:p w:rsidR="00695593" w:rsidRPr="001E2482" w:rsidRDefault="00C07932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    </w:t>
            </w:r>
            <w:r w:rsidR="00695593" w:rsidRPr="001E2482">
              <w:t xml:space="preserve">Две семьи (4 участника) получили субсидию на строительство индивидуальных жилых домов (запланировали построить 87,0 кв. м.). </w:t>
            </w:r>
          </w:p>
          <w:p w:rsidR="00695593" w:rsidRPr="001E2482" w:rsidRDefault="00695593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Реализовано три заявленных проекта: «Создание и обустройство спортивно-игровой площадки «Радость» в деревне </w:t>
            </w:r>
            <w:proofErr w:type="spellStart"/>
            <w:r w:rsidRPr="001E2482">
              <w:t>Дор</w:t>
            </w:r>
            <w:proofErr w:type="spellEnd"/>
            <w:r w:rsidRPr="001E2482">
              <w:t xml:space="preserve"> </w:t>
            </w:r>
            <w:proofErr w:type="spellStart"/>
            <w:r w:rsidRPr="001E2482">
              <w:t>Краснополянского</w:t>
            </w:r>
            <w:proofErr w:type="spellEnd"/>
            <w:r w:rsidRPr="001E2482">
              <w:t xml:space="preserve"> сельского поселения», «Создание и обустройство спортивной площадки в деревне </w:t>
            </w:r>
            <w:proofErr w:type="spellStart"/>
            <w:r w:rsidRPr="001E2482">
              <w:t>Кожаево</w:t>
            </w:r>
            <w:proofErr w:type="spellEnd"/>
            <w:r w:rsidRPr="001E2482">
              <w:t xml:space="preserve"> </w:t>
            </w:r>
            <w:proofErr w:type="spellStart"/>
            <w:r w:rsidRPr="001E2482">
              <w:t>Краснополянского</w:t>
            </w:r>
            <w:proofErr w:type="spellEnd"/>
            <w:r w:rsidRPr="001E2482">
              <w:t xml:space="preserve"> сельского поселения», «Организация сельского краеведческого музея (комнаты) им. </w:t>
            </w:r>
            <w:proofErr w:type="spellStart"/>
            <w:r w:rsidRPr="001E2482">
              <w:t>Бетехтина</w:t>
            </w:r>
            <w:proofErr w:type="spellEnd"/>
            <w:r w:rsidRPr="001E2482">
              <w:t xml:space="preserve"> в дер. </w:t>
            </w:r>
            <w:proofErr w:type="spellStart"/>
            <w:r w:rsidRPr="001E2482">
              <w:t>Аргуново</w:t>
            </w:r>
            <w:proofErr w:type="spellEnd"/>
            <w:r w:rsidRPr="001E2482">
              <w:t xml:space="preserve"> </w:t>
            </w:r>
            <w:proofErr w:type="spellStart"/>
            <w:r w:rsidRPr="001E2482">
              <w:t>Аргуновского</w:t>
            </w:r>
            <w:proofErr w:type="spellEnd"/>
            <w:r w:rsidRPr="001E2482">
              <w:t xml:space="preserve"> сельского поселения». </w:t>
            </w:r>
          </w:p>
          <w:p w:rsidR="0074154A" w:rsidRPr="001E2482" w:rsidRDefault="00C07932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    </w:t>
            </w:r>
            <w:r w:rsidR="00BE013E" w:rsidRPr="001E2482">
              <w:t>Индекс общей эффективности мун</w:t>
            </w:r>
            <w:r w:rsidR="00A112C3" w:rsidRPr="001E2482">
              <w:t xml:space="preserve">иципальной программы составил  </w:t>
            </w:r>
            <w:r w:rsidR="00C248DB" w:rsidRPr="003C012D">
              <w:rPr>
                <w:b/>
              </w:rPr>
              <w:t>2,02</w:t>
            </w:r>
            <w:r w:rsidR="00D84453">
              <w:rPr>
                <w:b/>
              </w:rPr>
              <w:t xml:space="preserve">-программа </w:t>
            </w:r>
            <w:r w:rsidR="00A112C3" w:rsidRPr="003C012D">
              <w:rPr>
                <w:b/>
              </w:rPr>
              <w:t>эффективна</w:t>
            </w:r>
            <w:r w:rsidR="00BE013E" w:rsidRPr="003C012D">
              <w:rPr>
                <w:b/>
              </w:rPr>
              <w:t>.</w:t>
            </w:r>
            <w:r w:rsidR="00BE013E" w:rsidRPr="001E2482">
              <w:t xml:space="preserve">  </w:t>
            </w:r>
          </w:p>
        </w:tc>
      </w:tr>
      <w:tr w:rsidR="00EC222E" w:rsidRPr="001E2482" w:rsidTr="00986A6D">
        <w:tc>
          <w:tcPr>
            <w:tcW w:w="594" w:type="dxa"/>
            <w:shd w:val="clear" w:color="auto" w:fill="auto"/>
          </w:tcPr>
          <w:p w:rsidR="00EC222E" w:rsidRPr="001E2482" w:rsidRDefault="00EC222E" w:rsidP="00EC2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82">
              <w:t>7.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1E2482" w:rsidRDefault="00EC222E" w:rsidP="007E61CE">
            <w:pPr>
              <w:pStyle w:val="a3"/>
            </w:pPr>
            <w:r w:rsidRPr="001E2482">
              <w:t xml:space="preserve">Развитие сети автомобильных дорог  общего пользования местного значения на территории Никольского муниципального </w:t>
            </w:r>
            <w:r w:rsidRPr="001E2482">
              <w:lastRenderedPageBreak/>
              <w:t>района на период 2016-2020 годы</w:t>
            </w:r>
          </w:p>
        </w:tc>
        <w:tc>
          <w:tcPr>
            <w:tcW w:w="10437" w:type="dxa"/>
            <w:shd w:val="clear" w:color="auto" w:fill="auto"/>
          </w:tcPr>
          <w:p w:rsidR="00EC222E" w:rsidRPr="001E2482" w:rsidRDefault="00EC222E" w:rsidP="00EC222E">
            <w:r w:rsidRPr="001E2482">
              <w:lastRenderedPageBreak/>
              <w:t xml:space="preserve">Ответственный исполнитель программы –  Отдел по муниципальному хозяйству, строительству, градостроительной деятельности и природопользованию </w:t>
            </w:r>
            <w:r w:rsidR="00C07932" w:rsidRPr="001E2482">
              <w:t>а</w:t>
            </w:r>
            <w:r w:rsidRPr="001E2482">
              <w:t>дминистрации Ни</w:t>
            </w:r>
            <w:r w:rsidR="000C762F">
              <w:t>кольского муниципального района</w:t>
            </w:r>
            <w:r w:rsidRPr="001E2482">
              <w:t xml:space="preserve">.  </w:t>
            </w:r>
          </w:p>
          <w:p w:rsidR="00EC222E" w:rsidRDefault="00EC222E" w:rsidP="00C07932">
            <w:pPr>
              <w:jc w:val="both"/>
            </w:pPr>
            <w:r w:rsidRPr="001E2482">
              <w:lastRenderedPageBreak/>
              <w:t xml:space="preserve">  </w:t>
            </w:r>
            <w:proofErr w:type="gramStart"/>
            <w:r w:rsidRPr="001E2482">
              <w:t xml:space="preserve">Запланированный объем финансирования по программе составляет </w:t>
            </w:r>
            <w:r w:rsidR="00C07932" w:rsidRPr="001E2482">
              <w:rPr>
                <w:b/>
              </w:rPr>
              <w:t>22052,6</w:t>
            </w:r>
            <w:r w:rsidRPr="001E2482">
              <w:t xml:space="preserve"> тыс. рублей, в том числе </w:t>
            </w:r>
            <w:r w:rsidR="00C07932" w:rsidRPr="001E2482">
              <w:t xml:space="preserve">субвенции и </w:t>
            </w:r>
            <w:r w:rsidRPr="001E2482">
              <w:t xml:space="preserve">субсидии </w:t>
            </w:r>
            <w:r w:rsidR="00C07932" w:rsidRPr="001E2482">
              <w:t xml:space="preserve"> из областного бюджета за счет собственных средств областного бюджета 10989,1</w:t>
            </w:r>
            <w:r w:rsidRPr="001E2482">
              <w:t xml:space="preserve"> тыс. рублей,</w:t>
            </w:r>
            <w:r w:rsidR="00C07932" w:rsidRPr="001E2482">
              <w:t xml:space="preserve"> собственные доходы районного бюджета 10640,0 тыс. рублей, </w:t>
            </w:r>
            <w:proofErr w:type="spellStart"/>
            <w:r w:rsidR="00C07932" w:rsidRPr="001E2482">
              <w:t>софинансирование</w:t>
            </w:r>
            <w:proofErr w:type="spellEnd"/>
            <w:r w:rsidR="00C07932" w:rsidRPr="001E2482">
              <w:t xml:space="preserve"> из бюджетов поселений</w:t>
            </w:r>
            <w:r w:rsidR="007D10CE" w:rsidRPr="001E2482">
              <w:t xml:space="preserve"> 101,881 тыс. руб., прочие межбюджетные из бюджетов поселений на увеличение бюджетов ассигнований Дорожного фонда 321,6 тыс. руб.. </w:t>
            </w:r>
            <w:r w:rsidRPr="001E2482">
              <w:t xml:space="preserve">   Фактическое  использование средств в сравнении</w:t>
            </w:r>
            <w:proofErr w:type="gramEnd"/>
            <w:r w:rsidRPr="001E2482">
              <w:t xml:space="preserve"> с плановыми показателями -</w:t>
            </w:r>
            <w:r w:rsidR="007D10CE" w:rsidRPr="000C762F">
              <w:rPr>
                <w:b/>
              </w:rPr>
              <w:t>100,0</w:t>
            </w:r>
            <w:r w:rsidR="000D5238" w:rsidRPr="000C762F">
              <w:rPr>
                <w:b/>
              </w:rPr>
              <w:t>4</w:t>
            </w:r>
            <w:r w:rsidRPr="000C762F">
              <w:rPr>
                <w:b/>
              </w:rPr>
              <w:t xml:space="preserve"> %.</w:t>
            </w:r>
            <w:r w:rsidR="007D10CE" w:rsidRPr="001E2482">
              <w:t xml:space="preserve"> Перевыполнение по источнику </w:t>
            </w:r>
            <w:proofErr w:type="spellStart"/>
            <w:r w:rsidR="007D10CE" w:rsidRPr="001E2482">
              <w:t>софинансирования</w:t>
            </w:r>
            <w:proofErr w:type="spellEnd"/>
            <w:r w:rsidR="007D10CE" w:rsidRPr="001E2482">
              <w:t xml:space="preserve"> из бюджетов поселений на 9,12 тыс. руб. </w:t>
            </w:r>
          </w:p>
          <w:p w:rsidR="003C012D" w:rsidRPr="001E2482" w:rsidRDefault="003C012D" w:rsidP="00C07932">
            <w:pPr>
              <w:jc w:val="both"/>
            </w:pPr>
            <w:r>
              <w:t xml:space="preserve">3 </w:t>
            </w:r>
            <w:proofErr w:type="gramStart"/>
            <w:r>
              <w:t>запланированных</w:t>
            </w:r>
            <w:proofErr w:type="gramEnd"/>
            <w:r>
              <w:t xml:space="preserve"> показателя достигнуты.</w:t>
            </w:r>
          </w:p>
          <w:p w:rsidR="00EC222E" w:rsidRPr="001E2482" w:rsidRDefault="00EC222E" w:rsidP="007D10CE">
            <w:pPr>
              <w:jc w:val="both"/>
            </w:pPr>
            <w:r w:rsidRPr="001E2482">
              <w:t xml:space="preserve">  Основные цели, поставленные в муниципальной программе, достигнуты. Продолжилась работа по созданию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услуг.  </w:t>
            </w:r>
          </w:p>
          <w:p w:rsidR="00061225" w:rsidRPr="001E2482" w:rsidRDefault="00061225" w:rsidP="00061225">
            <w:pPr>
              <w:tabs>
                <w:tab w:val="left" w:pos="7185"/>
              </w:tabs>
              <w:ind w:firstLine="540"/>
              <w:jc w:val="both"/>
            </w:pPr>
            <w:proofErr w:type="gramStart"/>
            <w:r w:rsidRPr="001E2482">
              <w:t xml:space="preserve">В 2016 году выполнены ремонты по восстановлению </w:t>
            </w:r>
            <w:proofErr w:type="spellStart"/>
            <w:r w:rsidRPr="001E2482">
              <w:t>асфальто-бетонного</w:t>
            </w:r>
            <w:proofErr w:type="spellEnd"/>
            <w:r w:rsidRPr="001E2482">
              <w:t xml:space="preserve"> покрытия улично-дорожной сети в г. Никольске: по ул. Ленина (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1E2482">
                <w:t>360 м</w:t>
              </w:r>
            </w:smartTag>
            <w:r w:rsidRPr="001E2482">
              <w:t>); по ул. Красная, между ул. К. Маркса – Михайлова (</w:t>
            </w:r>
            <w:smartTag w:uri="urn:schemas-microsoft-com:office:smarttags" w:element="metricconverter">
              <w:smartTagPr>
                <w:attr w:name="ProductID" w:val="210 м"/>
              </w:smartTagPr>
              <w:r w:rsidRPr="001E2482">
                <w:t>210 м</w:t>
              </w:r>
            </w:smartTag>
            <w:r w:rsidRPr="001E2482">
              <w:t>.); по ул. Красная, между ул. Павлова – 25 Октября (</w:t>
            </w:r>
            <w:smartTag w:uri="urn:schemas-microsoft-com:office:smarttags" w:element="metricconverter">
              <w:smartTagPr>
                <w:attr w:name="ProductID" w:val="530 м"/>
              </w:smartTagPr>
              <w:r w:rsidRPr="001E2482">
                <w:t>530 м</w:t>
              </w:r>
            </w:smartTag>
            <w:r w:rsidRPr="001E2482">
              <w:t xml:space="preserve">). </w:t>
            </w:r>
            <w:proofErr w:type="gramEnd"/>
          </w:p>
          <w:p w:rsidR="00061225" w:rsidRPr="001E2482" w:rsidRDefault="00061225" w:rsidP="00061225">
            <w:pPr>
              <w:tabs>
                <w:tab w:val="left" w:pos="7185"/>
              </w:tabs>
              <w:ind w:firstLine="540"/>
              <w:jc w:val="both"/>
            </w:pPr>
            <w:r w:rsidRPr="001E2482">
              <w:t xml:space="preserve">Выполнены работы по восстановлению водопропускной способности </w:t>
            </w:r>
            <w:proofErr w:type="spellStart"/>
            <w:r w:rsidRPr="001E2482">
              <w:t>трубопеерездов</w:t>
            </w:r>
            <w:proofErr w:type="spellEnd"/>
            <w:r w:rsidRPr="001E2482">
              <w:t xml:space="preserve"> на автомобильных дорогах: в п. Светлый Ключ, 20 </w:t>
            </w:r>
            <w:proofErr w:type="spellStart"/>
            <w:r w:rsidRPr="001E2482">
              <w:t>пог</w:t>
            </w:r>
            <w:proofErr w:type="spellEnd"/>
            <w:r w:rsidRPr="001E2482">
              <w:t xml:space="preserve">. м.; Малиновка – Красавино, 15 </w:t>
            </w:r>
            <w:proofErr w:type="spellStart"/>
            <w:r w:rsidRPr="001E2482">
              <w:t>пог</w:t>
            </w:r>
            <w:proofErr w:type="spellEnd"/>
            <w:r w:rsidRPr="001E2482">
              <w:t xml:space="preserve">. м.; </w:t>
            </w:r>
            <w:proofErr w:type="spellStart"/>
            <w:r w:rsidRPr="001E2482">
              <w:t>Шарженьга</w:t>
            </w:r>
            <w:proofErr w:type="spellEnd"/>
            <w:r w:rsidRPr="001E2482">
              <w:t xml:space="preserve"> – </w:t>
            </w:r>
            <w:proofErr w:type="spellStart"/>
            <w:r w:rsidRPr="001E2482">
              <w:t>Качуг</w:t>
            </w:r>
            <w:proofErr w:type="spellEnd"/>
            <w:r w:rsidRPr="001E2482">
              <w:t xml:space="preserve">, 12,5 </w:t>
            </w:r>
            <w:proofErr w:type="spellStart"/>
            <w:r w:rsidRPr="001E2482">
              <w:t>пог</w:t>
            </w:r>
            <w:proofErr w:type="spellEnd"/>
            <w:r w:rsidRPr="001E2482">
              <w:t xml:space="preserve">. м. Произведены работы по восстановлению </w:t>
            </w:r>
            <w:proofErr w:type="spellStart"/>
            <w:proofErr w:type="gramStart"/>
            <w:r w:rsidRPr="001E2482">
              <w:t>асфальто-бетонного</w:t>
            </w:r>
            <w:proofErr w:type="spellEnd"/>
            <w:proofErr w:type="gramEnd"/>
            <w:r w:rsidRPr="001E2482">
              <w:t xml:space="preserve"> покрытия автомобильной дороги </w:t>
            </w:r>
            <w:proofErr w:type="spellStart"/>
            <w:r w:rsidRPr="001E2482">
              <w:t>Дьячково</w:t>
            </w:r>
            <w:proofErr w:type="spellEnd"/>
            <w:r w:rsidRPr="001E2482">
              <w:t xml:space="preserve"> – Никольское,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1E2482">
                <w:t>0,1 км</w:t>
              </w:r>
            </w:smartTag>
            <w:r w:rsidRPr="001E2482">
              <w:t xml:space="preserve">. Отремонтирована автомобильная дорога Борок – </w:t>
            </w:r>
            <w:proofErr w:type="spellStart"/>
            <w:r w:rsidRPr="001E2482">
              <w:t>Демино</w:t>
            </w:r>
            <w:proofErr w:type="spellEnd"/>
            <w:r w:rsidRPr="001E2482">
              <w:t xml:space="preserve">,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1E2482">
                <w:t>2,0 км</w:t>
              </w:r>
            </w:smartTag>
            <w:r w:rsidRPr="001E2482">
              <w:t xml:space="preserve">. Выполнен ремонт автомобильной дороги Пермас – Дворище,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1E2482">
                <w:t>0,3 км</w:t>
              </w:r>
            </w:smartTag>
            <w:r w:rsidRPr="001E2482">
              <w:t xml:space="preserve">. Произведён ремонт дороги в д. </w:t>
            </w:r>
            <w:proofErr w:type="spellStart"/>
            <w:r w:rsidRPr="001E2482">
              <w:t>Пантилеево</w:t>
            </w:r>
            <w:proofErr w:type="spellEnd"/>
            <w:r w:rsidRPr="001E2482">
              <w:t xml:space="preserve">, </w:t>
            </w:r>
            <w:smartTag w:uri="urn:schemas-microsoft-com:office:smarttags" w:element="metricconverter">
              <w:smartTagPr>
                <w:attr w:name="ProductID" w:val="0,15 км"/>
              </w:smartTagPr>
              <w:r w:rsidRPr="001E2482">
                <w:t>0,15 км</w:t>
              </w:r>
            </w:smartTag>
            <w:r w:rsidRPr="001E2482">
              <w:t xml:space="preserve"> и в д. Орлово,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1E2482">
                <w:t>0,2 км</w:t>
              </w:r>
            </w:smartTag>
            <w:r w:rsidRPr="001E2482">
              <w:t xml:space="preserve">. Выполнен ремонт моста через реку </w:t>
            </w:r>
            <w:proofErr w:type="spellStart"/>
            <w:r w:rsidRPr="001E2482">
              <w:t>Шарженьга</w:t>
            </w:r>
            <w:proofErr w:type="spellEnd"/>
            <w:r w:rsidRPr="001E2482">
              <w:t xml:space="preserve">, в д. Зеленцово, 56 </w:t>
            </w:r>
            <w:proofErr w:type="spellStart"/>
            <w:r w:rsidRPr="001E2482">
              <w:t>пог</w:t>
            </w:r>
            <w:proofErr w:type="spellEnd"/>
            <w:r w:rsidRPr="001E2482">
              <w:t xml:space="preserve">. м. </w:t>
            </w:r>
          </w:p>
          <w:p w:rsidR="00EC222E" w:rsidRPr="001E2482" w:rsidRDefault="00061225" w:rsidP="00FE5F78">
            <w:pPr>
              <w:tabs>
                <w:tab w:val="left" w:pos="7185"/>
              </w:tabs>
              <w:ind w:firstLine="540"/>
              <w:jc w:val="both"/>
            </w:pPr>
            <w:r w:rsidRPr="001E2482">
              <w:t xml:space="preserve">Индекс общей эффективности муниципальной программы составил  </w:t>
            </w:r>
            <w:r w:rsidRPr="000C762F">
              <w:rPr>
                <w:b/>
              </w:rPr>
              <w:t>2,26-программа эффективна.</w:t>
            </w:r>
            <w:r w:rsidRPr="001E2482">
              <w:t xml:space="preserve">  </w:t>
            </w:r>
          </w:p>
        </w:tc>
      </w:tr>
      <w:tr w:rsidR="00EC222E" w:rsidRPr="001E2482" w:rsidTr="00986A6D">
        <w:tc>
          <w:tcPr>
            <w:tcW w:w="594" w:type="dxa"/>
            <w:shd w:val="clear" w:color="auto" w:fill="auto"/>
          </w:tcPr>
          <w:p w:rsidR="00EC222E" w:rsidRPr="001E2482" w:rsidRDefault="00EC222E" w:rsidP="00EC2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82">
              <w:lastRenderedPageBreak/>
              <w:t>8.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1E2482" w:rsidRDefault="00EC222E" w:rsidP="007E61CE">
            <w:pPr>
              <w:pStyle w:val="a3"/>
            </w:pPr>
            <w:r w:rsidRPr="001E2482">
              <w:t>Кадровая политика в сфере здравоохранения Никольского муниципального района на 2016-2020 годы</w:t>
            </w:r>
          </w:p>
        </w:tc>
        <w:tc>
          <w:tcPr>
            <w:tcW w:w="10437" w:type="dxa"/>
            <w:shd w:val="clear" w:color="auto" w:fill="auto"/>
          </w:tcPr>
          <w:p w:rsidR="00EC222E" w:rsidRPr="001E2482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Ответственный исполнитель программы - администрация Ник</w:t>
            </w:r>
            <w:r w:rsidR="004F17A0" w:rsidRPr="001E2482">
              <w:t>ольского муниципального района.</w:t>
            </w:r>
          </w:p>
          <w:p w:rsidR="00EC222E" w:rsidRPr="001E2482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Соисполнитель программы –</w:t>
            </w:r>
            <w:r w:rsidR="004F17A0" w:rsidRPr="001E2482">
              <w:t xml:space="preserve"> </w:t>
            </w:r>
            <w:r w:rsidRPr="001E2482">
              <w:t xml:space="preserve">БУЗ </w:t>
            </w:r>
            <w:proofErr w:type="gramStart"/>
            <w:r w:rsidRPr="001E2482">
              <w:t>ВО</w:t>
            </w:r>
            <w:proofErr w:type="gramEnd"/>
            <w:r w:rsidRPr="001E2482">
              <w:t xml:space="preserve"> «Никольская ЦРБ».</w:t>
            </w:r>
          </w:p>
          <w:p w:rsidR="00FE5F78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Финансирование мероприятий программы</w:t>
            </w:r>
            <w:r w:rsidR="004F17A0" w:rsidRPr="001E2482">
              <w:t xml:space="preserve"> из федерального, областного и районного бюджетов </w:t>
            </w:r>
            <w:r w:rsidRPr="001E2482">
              <w:t xml:space="preserve"> в 201</w:t>
            </w:r>
            <w:r w:rsidR="004F17A0" w:rsidRPr="001E2482">
              <w:t>6</w:t>
            </w:r>
            <w:r w:rsidRPr="001E2482">
              <w:t xml:space="preserve"> году не осуществлялось. </w:t>
            </w:r>
            <w:r w:rsidR="003C012D">
              <w:t>Фактический  объем финансирования по программе -</w:t>
            </w:r>
            <w:r w:rsidR="003C012D" w:rsidRPr="003C012D">
              <w:rPr>
                <w:b/>
              </w:rPr>
              <w:t>300 тыс. руб.</w:t>
            </w:r>
            <w:r w:rsidR="003C012D">
              <w:t xml:space="preserve">, 100 % запланированного, за счет </w:t>
            </w:r>
            <w:r w:rsidR="000C762F">
              <w:t xml:space="preserve">собственных средств БУЗ </w:t>
            </w:r>
            <w:proofErr w:type="gramStart"/>
            <w:r w:rsidR="000C762F">
              <w:t>ВО</w:t>
            </w:r>
            <w:proofErr w:type="gramEnd"/>
            <w:r w:rsidR="000C762F">
              <w:t xml:space="preserve"> «Никольская ЦРБ»</w:t>
            </w:r>
            <w:r w:rsidR="003C012D">
              <w:t>.</w:t>
            </w:r>
          </w:p>
          <w:p w:rsidR="001E2482" w:rsidRPr="001E2482" w:rsidRDefault="000C762F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5 запланированных </w:t>
            </w:r>
            <w:r w:rsidR="003C012D">
              <w:t xml:space="preserve"> целевых показателей </w:t>
            </w:r>
            <w:r>
              <w:t xml:space="preserve"> 2 </w:t>
            </w:r>
            <w:proofErr w:type="gramStart"/>
            <w:r>
              <w:t>выполнены</w:t>
            </w:r>
            <w:proofErr w:type="gramEnd"/>
            <w:r>
              <w:t>.</w:t>
            </w:r>
          </w:p>
          <w:p w:rsidR="00EC222E" w:rsidRPr="001E2482" w:rsidRDefault="00FE5F78" w:rsidP="00FE5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По 6 договорам, заключенными со студентами,  п</w:t>
            </w:r>
            <w:r w:rsidR="00EC222E" w:rsidRPr="001E2482">
              <w:t>редоставлено финансирование  из средств приносящей доход деятел</w:t>
            </w:r>
            <w:r w:rsidR="000C762F">
              <w:t xml:space="preserve">ьности БУЗ </w:t>
            </w:r>
            <w:proofErr w:type="gramStart"/>
            <w:r w:rsidR="000C762F">
              <w:t>ВО</w:t>
            </w:r>
            <w:proofErr w:type="gramEnd"/>
            <w:r w:rsidR="000C762F">
              <w:t xml:space="preserve"> «Никольская ЦРБ».</w:t>
            </w:r>
            <w:r w:rsidRPr="001E2482">
              <w:t xml:space="preserve"> </w:t>
            </w:r>
          </w:p>
          <w:p w:rsidR="00FE5F78" w:rsidRPr="001E2482" w:rsidRDefault="00FE5F78" w:rsidP="00FE5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Индекс общей эффективности муниципальной программы составил  </w:t>
            </w:r>
            <w:r w:rsidR="00037AA4" w:rsidRPr="001E2482">
              <w:rPr>
                <w:b/>
              </w:rPr>
              <w:t>1,998</w:t>
            </w:r>
            <w:r w:rsidRPr="001E2482">
              <w:rPr>
                <w:b/>
              </w:rPr>
              <w:t xml:space="preserve"> -программа частично эффективна.</w:t>
            </w:r>
            <w:r w:rsidRPr="001E2482">
              <w:t xml:space="preserve">  </w:t>
            </w:r>
          </w:p>
        </w:tc>
      </w:tr>
      <w:tr w:rsidR="00726821" w:rsidRPr="001E2482" w:rsidTr="00986A6D">
        <w:tc>
          <w:tcPr>
            <w:tcW w:w="594" w:type="dxa"/>
            <w:shd w:val="clear" w:color="auto" w:fill="auto"/>
          </w:tcPr>
          <w:p w:rsidR="00726821" w:rsidRPr="001E2482" w:rsidRDefault="007A757E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t xml:space="preserve">  </w:t>
            </w:r>
            <w:r w:rsidR="00EC222E" w:rsidRPr="001E2482">
              <w:t>9</w:t>
            </w:r>
            <w:r w:rsidR="00726821" w:rsidRPr="001E2482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1E2482" w:rsidRDefault="00EC222E" w:rsidP="007E61CE">
            <w:pPr>
              <w:pStyle w:val="a3"/>
            </w:pPr>
            <w:r w:rsidRPr="001E2482">
              <w:t>«Содействие занятости населения Никольского муниципального района на 2015-2020 годы»</w:t>
            </w:r>
          </w:p>
        </w:tc>
        <w:tc>
          <w:tcPr>
            <w:tcW w:w="10437" w:type="dxa"/>
            <w:shd w:val="clear" w:color="auto" w:fill="auto"/>
          </w:tcPr>
          <w:p w:rsidR="006E417D" w:rsidRPr="001E2482" w:rsidRDefault="006E417D" w:rsidP="007E5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</w:t>
            </w:r>
            <w:r w:rsidR="009738C1" w:rsidRPr="001E2482">
              <w:t xml:space="preserve">Ответственный исполнитель программы - администрация Никольского муниципального района. </w:t>
            </w:r>
            <w:r w:rsidRPr="001E2482">
              <w:t>Соисполнитель программы –</w:t>
            </w:r>
            <w:r w:rsidR="00EB6CFE" w:rsidRPr="001E2482">
              <w:t xml:space="preserve"> </w:t>
            </w:r>
            <w:r w:rsidR="003137F6" w:rsidRPr="001E2482">
              <w:t>Отделение занятости населения по Никольскому району КУ ВО</w:t>
            </w:r>
            <w:r w:rsidRPr="001E2482">
              <w:t xml:space="preserve"> «ЦЗН </w:t>
            </w:r>
            <w:r w:rsidR="003137F6" w:rsidRPr="001E2482">
              <w:t>Вологодской области</w:t>
            </w:r>
            <w:r w:rsidRPr="001E2482">
              <w:t>»</w:t>
            </w:r>
            <w:r w:rsidR="003137F6" w:rsidRPr="001E2482">
              <w:t>, администрации сельских поселений</w:t>
            </w:r>
            <w:r w:rsidRPr="001E2482">
              <w:t>.</w:t>
            </w:r>
          </w:p>
          <w:p w:rsidR="006E417D" w:rsidRDefault="009738C1" w:rsidP="007E5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lastRenderedPageBreak/>
              <w:t>Запланированный объем финансирования по программе -</w:t>
            </w:r>
            <w:r w:rsidR="004920BA" w:rsidRPr="001E2482">
              <w:rPr>
                <w:b/>
              </w:rPr>
              <w:t>225,6</w:t>
            </w:r>
            <w:r w:rsidRPr="001E2482">
              <w:rPr>
                <w:b/>
              </w:rPr>
              <w:t xml:space="preserve"> тыс.</w:t>
            </w:r>
            <w:r w:rsidR="004920BA" w:rsidRPr="001E2482">
              <w:rPr>
                <w:b/>
              </w:rPr>
              <w:t xml:space="preserve"> </w:t>
            </w:r>
            <w:r w:rsidRPr="001E2482">
              <w:rPr>
                <w:b/>
              </w:rPr>
              <w:t>руб</w:t>
            </w:r>
            <w:r w:rsidRPr="001E2482">
              <w:t>. Фактический объем финансирования в 201</w:t>
            </w:r>
            <w:r w:rsidR="004920BA" w:rsidRPr="001E2482">
              <w:t>6</w:t>
            </w:r>
            <w:r w:rsidRPr="001E2482">
              <w:t xml:space="preserve"> году составил -</w:t>
            </w:r>
            <w:r w:rsidR="004920BA" w:rsidRPr="001E2482">
              <w:rPr>
                <w:b/>
              </w:rPr>
              <w:t>251,6</w:t>
            </w:r>
            <w:r w:rsidRPr="001E2482">
              <w:rPr>
                <w:b/>
              </w:rPr>
              <w:t xml:space="preserve">  тыс.</w:t>
            </w:r>
            <w:r w:rsidR="004920BA" w:rsidRPr="001E2482">
              <w:rPr>
                <w:b/>
              </w:rPr>
              <w:t xml:space="preserve"> </w:t>
            </w:r>
            <w:r w:rsidRPr="001E2482">
              <w:rPr>
                <w:b/>
              </w:rPr>
              <w:t>руб.</w:t>
            </w:r>
            <w:r w:rsidR="007E5E67" w:rsidRPr="001E2482">
              <w:t>, в том числе бюджеты поселений</w:t>
            </w:r>
            <w:r w:rsidRPr="001E2482">
              <w:t xml:space="preserve"> </w:t>
            </w:r>
            <w:r w:rsidR="004920BA" w:rsidRPr="001E2482">
              <w:t>219,7</w:t>
            </w:r>
            <w:r w:rsidR="007E5E67" w:rsidRPr="001E2482">
              <w:t xml:space="preserve">  тыс</w:t>
            </w:r>
            <w:proofErr w:type="gramStart"/>
            <w:r w:rsidR="007E5E67" w:rsidRPr="001E2482">
              <w:t>.р</w:t>
            </w:r>
            <w:proofErr w:type="gramEnd"/>
            <w:r w:rsidR="007E5E67" w:rsidRPr="001E2482">
              <w:t xml:space="preserve">уб., областной бюджет – </w:t>
            </w:r>
            <w:r w:rsidR="004920BA" w:rsidRPr="001E2482">
              <w:t>31,9</w:t>
            </w:r>
            <w:r w:rsidR="007E5E67" w:rsidRPr="001E2482">
              <w:t xml:space="preserve">  тыс.руб. </w:t>
            </w:r>
          </w:p>
          <w:p w:rsidR="001E2482" w:rsidRPr="001E2482" w:rsidRDefault="001E2482" w:rsidP="007E5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2 запланированных показателей все показатели достигнуты.</w:t>
            </w:r>
          </w:p>
          <w:p w:rsidR="00FE33EB" w:rsidRPr="001E2482" w:rsidRDefault="006E417D" w:rsidP="007E5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 </w:t>
            </w:r>
            <w:r w:rsidR="009738C1" w:rsidRPr="001E2482">
              <w:t>В целях реализации программы в 201</w:t>
            </w:r>
            <w:r w:rsidR="004920BA" w:rsidRPr="001E2482">
              <w:t>6</w:t>
            </w:r>
            <w:r w:rsidR="009738C1" w:rsidRPr="001E2482">
              <w:t xml:space="preserve"> году были заключены договора по организации проведения оплачиваемых общественных работ с </w:t>
            </w:r>
            <w:r w:rsidR="003E1940" w:rsidRPr="001E2482">
              <w:t>6</w:t>
            </w:r>
            <w:r w:rsidR="004920BA" w:rsidRPr="001E2482">
              <w:t xml:space="preserve"> </w:t>
            </w:r>
            <w:r w:rsidR="009738C1" w:rsidRPr="001E2482">
              <w:t xml:space="preserve">администрациями сельских поселений из </w:t>
            </w:r>
            <w:r w:rsidR="004920BA" w:rsidRPr="001E2482">
              <w:t>7</w:t>
            </w:r>
            <w:r w:rsidR="009738C1" w:rsidRPr="001E2482">
              <w:t xml:space="preserve">, трудоустроено </w:t>
            </w:r>
            <w:r w:rsidR="003E1940" w:rsidRPr="001E2482">
              <w:t>33</w:t>
            </w:r>
            <w:r w:rsidR="007E5E67" w:rsidRPr="001E2482">
              <w:t xml:space="preserve"> человек</w:t>
            </w:r>
            <w:r w:rsidR="003E1940" w:rsidRPr="001E2482">
              <w:t xml:space="preserve"> из 33</w:t>
            </w:r>
            <w:r w:rsidRPr="001E2482">
              <w:t xml:space="preserve"> запланированных</w:t>
            </w:r>
            <w:r w:rsidR="007E5E67" w:rsidRPr="001E2482">
              <w:t>.</w:t>
            </w:r>
            <w:r w:rsidRPr="001E2482">
              <w:t xml:space="preserve"> По организации временного трудоустройства несовершеннолетних граждан в возрасте от 14 до 18 лет в свободное от учебы время в 201</w:t>
            </w:r>
            <w:r w:rsidR="003E1940" w:rsidRPr="001E2482">
              <w:t>6</w:t>
            </w:r>
            <w:r w:rsidRPr="001E2482">
              <w:t xml:space="preserve"> году </w:t>
            </w:r>
            <w:r w:rsidR="003E1940" w:rsidRPr="001E2482">
              <w:t xml:space="preserve">заключены договора с администрациями </w:t>
            </w:r>
            <w:proofErr w:type="spellStart"/>
            <w:r w:rsidR="003E1940" w:rsidRPr="001E2482">
              <w:t>Кемского</w:t>
            </w:r>
            <w:proofErr w:type="spellEnd"/>
            <w:r w:rsidR="003E1940" w:rsidRPr="001E2482">
              <w:t xml:space="preserve"> сельского поселения и </w:t>
            </w:r>
            <w:proofErr w:type="spellStart"/>
            <w:r w:rsidR="003E1940" w:rsidRPr="001E2482">
              <w:t>Пермасского</w:t>
            </w:r>
            <w:proofErr w:type="spellEnd"/>
            <w:r w:rsidR="003E1940" w:rsidRPr="001E2482">
              <w:t xml:space="preserve"> сельского поселения, трудоустроено 13 человек (выполнение 100%). </w:t>
            </w:r>
            <w:r w:rsidRPr="001E2482">
              <w:t xml:space="preserve"> </w:t>
            </w:r>
          </w:p>
          <w:p w:rsidR="006E417D" w:rsidRPr="001E2482" w:rsidRDefault="006E417D" w:rsidP="006E41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Индекс общей эффективности муници</w:t>
            </w:r>
            <w:r w:rsidR="00A112C3" w:rsidRPr="001E2482">
              <w:t xml:space="preserve">пальной программы составил  </w:t>
            </w:r>
            <w:r w:rsidRPr="001E2482">
              <w:rPr>
                <w:b/>
              </w:rPr>
              <w:t>1,</w:t>
            </w:r>
            <w:r w:rsidR="003E1940" w:rsidRPr="001E2482">
              <w:rPr>
                <w:b/>
              </w:rPr>
              <w:t>79</w:t>
            </w:r>
            <w:r w:rsidR="00A112C3" w:rsidRPr="001E2482">
              <w:rPr>
                <w:b/>
              </w:rPr>
              <w:t xml:space="preserve"> –программа неэффективна</w:t>
            </w:r>
            <w:r w:rsidRPr="001E2482">
              <w:rPr>
                <w:b/>
              </w:rPr>
              <w:t>.</w:t>
            </w:r>
          </w:p>
          <w:p w:rsidR="007B37E1" w:rsidRPr="001E2482" w:rsidRDefault="007B37E1" w:rsidP="000037C2">
            <w:pPr>
              <w:pStyle w:val="aa"/>
              <w:widowControl w:val="0"/>
              <w:tabs>
                <w:tab w:val="left" w:pos="1080"/>
              </w:tabs>
              <w:ind w:left="0" w:firstLine="283"/>
              <w:jc w:val="both"/>
            </w:pPr>
            <w:r w:rsidRPr="001E2482">
              <w:t>Реализация мероприятия по организации общественных работ  программы позволила частично обеспечить администрации сельских поселений необходимой рабочей силой, а гражданам, соответствующей работой и доходами.</w:t>
            </w:r>
          </w:p>
        </w:tc>
      </w:tr>
      <w:tr w:rsidR="00726821" w:rsidRPr="001E2482" w:rsidTr="00986A6D">
        <w:tc>
          <w:tcPr>
            <w:tcW w:w="594" w:type="dxa"/>
            <w:shd w:val="clear" w:color="auto" w:fill="auto"/>
          </w:tcPr>
          <w:p w:rsidR="00726821" w:rsidRPr="001E2482" w:rsidRDefault="00EC222E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lastRenderedPageBreak/>
              <w:t>10</w:t>
            </w:r>
            <w:r w:rsidR="00726821" w:rsidRPr="001E2482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1E2482" w:rsidRDefault="00EC222E" w:rsidP="007E61CE">
            <w:pPr>
              <w:pStyle w:val="a3"/>
            </w:pPr>
            <w:r w:rsidRPr="001E2482">
              <w:t>« Энергосбережение и развитие жилищно-коммунального хозяйства Никольского муниципального района на 2015-2018 годы»</w:t>
            </w:r>
          </w:p>
        </w:tc>
        <w:tc>
          <w:tcPr>
            <w:tcW w:w="10437" w:type="dxa"/>
            <w:shd w:val="clear" w:color="auto" w:fill="auto"/>
          </w:tcPr>
          <w:p w:rsidR="004B73A1" w:rsidRPr="001E2482" w:rsidRDefault="00BE013E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Ответственный исполнитель программы –  Отдел по муниципальному хозяйству, строительству, градостроительной дея</w:t>
            </w:r>
            <w:r w:rsidR="003E1940" w:rsidRPr="001E2482">
              <w:t>тельности и природопользованию а</w:t>
            </w:r>
            <w:r w:rsidRPr="001E2482">
              <w:t xml:space="preserve">дминистрации Никольского муниципального района. </w:t>
            </w:r>
            <w:r w:rsidR="00DF170E" w:rsidRPr="001E2482">
              <w:t xml:space="preserve"> </w:t>
            </w:r>
          </w:p>
          <w:p w:rsidR="00DF170E" w:rsidRPr="001E2482" w:rsidRDefault="004B73A1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</w:t>
            </w:r>
            <w:r w:rsidR="00DF170E" w:rsidRPr="001E2482">
              <w:t>Предусмотренное финансирование на 201</w:t>
            </w:r>
            <w:r w:rsidR="003E1940" w:rsidRPr="001E2482">
              <w:t>6</w:t>
            </w:r>
            <w:r w:rsidR="00DF170E" w:rsidRPr="001E2482">
              <w:t xml:space="preserve"> год составляет </w:t>
            </w:r>
            <w:r w:rsidR="00364929" w:rsidRPr="001E2482">
              <w:t>-</w:t>
            </w:r>
            <w:r w:rsidR="003E1940" w:rsidRPr="001E2482">
              <w:rPr>
                <w:b/>
              </w:rPr>
              <w:t>595,7</w:t>
            </w:r>
            <w:r w:rsidR="00364929" w:rsidRPr="001E2482">
              <w:rPr>
                <w:b/>
              </w:rPr>
              <w:t xml:space="preserve"> тыс</w:t>
            </w:r>
            <w:proofErr w:type="gramStart"/>
            <w:r w:rsidR="00364929" w:rsidRPr="001E2482">
              <w:rPr>
                <w:b/>
              </w:rPr>
              <w:t>.р</w:t>
            </w:r>
            <w:proofErr w:type="gramEnd"/>
            <w:r w:rsidR="00364929" w:rsidRPr="001E2482">
              <w:rPr>
                <w:b/>
              </w:rPr>
              <w:t>ублей</w:t>
            </w:r>
            <w:r w:rsidR="00364929" w:rsidRPr="001E2482">
              <w:t>, фактический объем финансирования в 201</w:t>
            </w:r>
            <w:r w:rsidR="003E1940" w:rsidRPr="001E2482">
              <w:t>6</w:t>
            </w:r>
            <w:r w:rsidR="00364929" w:rsidRPr="001E2482">
              <w:t xml:space="preserve"> году составил -</w:t>
            </w:r>
            <w:r w:rsidR="003E1940" w:rsidRPr="001E2482">
              <w:rPr>
                <w:b/>
              </w:rPr>
              <w:t>595,7</w:t>
            </w:r>
            <w:r w:rsidR="00364929" w:rsidRPr="001E2482">
              <w:rPr>
                <w:b/>
              </w:rPr>
              <w:t xml:space="preserve"> тыс.рублей</w:t>
            </w:r>
            <w:r w:rsidR="00364929" w:rsidRPr="001E2482">
              <w:t>, или 100% от запланированного.</w:t>
            </w:r>
            <w:r w:rsidR="0032065A" w:rsidRPr="001E2482">
              <w:t xml:space="preserve"> </w:t>
            </w:r>
            <w:r w:rsidR="00E97422" w:rsidRPr="001E2482">
              <w:t xml:space="preserve"> </w:t>
            </w:r>
          </w:p>
          <w:p w:rsidR="003137F6" w:rsidRPr="001E2482" w:rsidRDefault="00DF170E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  </w:t>
            </w:r>
            <w:r w:rsidR="00703700" w:rsidRPr="001E2482">
              <w:t xml:space="preserve">Фактические  значения целевых показателей </w:t>
            </w:r>
            <w:r w:rsidR="00703700" w:rsidRPr="001E2482">
              <w:rPr>
                <w:b/>
              </w:rPr>
              <w:t>по подпрограмме</w:t>
            </w:r>
            <w:r w:rsidR="003137F6" w:rsidRPr="001E2482">
              <w:rPr>
                <w:b/>
              </w:rPr>
              <w:t xml:space="preserve"> </w:t>
            </w:r>
            <w:r w:rsidR="00B92D96" w:rsidRPr="001E2482">
              <w:rPr>
                <w:b/>
              </w:rPr>
              <w:t>1</w:t>
            </w:r>
            <w:r w:rsidR="00703700" w:rsidRPr="001E2482">
              <w:rPr>
                <w:b/>
              </w:rPr>
              <w:t xml:space="preserve"> «Энергосбережение Никольского муниципального района»</w:t>
            </w:r>
            <w:r w:rsidR="00703700" w:rsidRPr="001E2482">
              <w:t xml:space="preserve"> достигнуты </w:t>
            </w:r>
            <w:r w:rsidR="003137F6" w:rsidRPr="001E2482">
              <w:t>планового значения на 47% (</w:t>
            </w:r>
            <w:r w:rsidR="00B92D96" w:rsidRPr="001E2482">
              <w:t xml:space="preserve">из 15 выполнены 7). </w:t>
            </w:r>
            <w:r w:rsidR="003137F6" w:rsidRPr="001E2482">
              <w:t xml:space="preserve"> В 2016 году в рамках реализации данной подпрограммы выполнены мероприятия по повышению эффективности использования энергетических ресурсов (тепловой энергии) в жилищном фонде. Приобретены и установлены пластиковые окна с энергосберегающими стеклопакетами и входные двери, выполнено технологическое присоединение источника теплоснабжения по адресу: </w:t>
            </w:r>
            <w:proofErr w:type="gramStart"/>
            <w:r w:rsidR="003137F6" w:rsidRPr="001E2482">
              <w:t>г</w:t>
            </w:r>
            <w:proofErr w:type="gramEnd"/>
            <w:r w:rsidR="003137F6" w:rsidRPr="001E2482">
              <w:t>. Никольск, ул., М. Конева, д. 73.</w:t>
            </w:r>
          </w:p>
          <w:p w:rsidR="007331CE" w:rsidRDefault="007331CE" w:rsidP="003206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rPr>
                <w:b/>
              </w:rPr>
              <w:t>Подпрограмма 2. «Рациональное природопользование и охрана окружающей сред</w:t>
            </w:r>
            <w:r w:rsidR="003C012D">
              <w:rPr>
                <w:b/>
              </w:rPr>
              <w:t>ы</w:t>
            </w:r>
            <w:r w:rsidRPr="001E2482">
              <w:rPr>
                <w:b/>
              </w:rPr>
              <w:t xml:space="preserve"> Никольского муниципального района»</w:t>
            </w:r>
          </w:p>
          <w:p w:rsidR="001E2482" w:rsidRPr="001E2482" w:rsidRDefault="001E2482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Из 4 запланированных показателей все показатели выпол</w:t>
            </w:r>
            <w:r>
              <w:t>нен</w:t>
            </w:r>
            <w:r w:rsidRPr="001E2482">
              <w:t>ы.</w:t>
            </w:r>
          </w:p>
          <w:p w:rsidR="0032065A" w:rsidRPr="001E2482" w:rsidRDefault="00B92D96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В рамках п</w:t>
            </w:r>
            <w:r w:rsidR="00C623C7" w:rsidRPr="001E2482">
              <w:t xml:space="preserve">одпрограммы </w:t>
            </w:r>
            <w:r w:rsidRPr="001E2482">
              <w:t xml:space="preserve">проведены следующие мероприятия: </w:t>
            </w:r>
          </w:p>
          <w:p w:rsidR="00C623C7" w:rsidRPr="001E2482" w:rsidRDefault="00C623C7" w:rsidP="00C623C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E2482">
              <w:rPr>
                <w:rFonts w:cs="Times New Roman"/>
                <w:lang w:val="ru-RU"/>
              </w:rPr>
              <w:t xml:space="preserve">-пуско-наладке очистных сооружений канализации Никольской ЦРБ;    </w:t>
            </w:r>
          </w:p>
          <w:p w:rsidR="00C623C7" w:rsidRPr="001E2482" w:rsidRDefault="00C623C7" w:rsidP="00C623C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E2482">
              <w:rPr>
                <w:rFonts w:cs="Times New Roman"/>
                <w:lang w:val="ru-RU"/>
              </w:rPr>
              <w:t>- обустройство районного полигона ТБО;</w:t>
            </w:r>
          </w:p>
          <w:p w:rsidR="00C623C7" w:rsidRPr="001E2482" w:rsidRDefault="00C623C7" w:rsidP="00C623C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E2482">
              <w:rPr>
                <w:rFonts w:cs="Times New Roman"/>
                <w:lang w:val="ru-RU"/>
              </w:rPr>
              <w:t xml:space="preserve">- ликвидацию несанкционированной свалки д. </w:t>
            </w:r>
            <w:proofErr w:type="spellStart"/>
            <w:r w:rsidRPr="001E2482">
              <w:rPr>
                <w:rFonts w:cs="Times New Roman"/>
                <w:lang w:val="ru-RU"/>
              </w:rPr>
              <w:t>Нигино</w:t>
            </w:r>
            <w:proofErr w:type="spellEnd"/>
            <w:r w:rsidRPr="001E2482">
              <w:rPr>
                <w:rFonts w:cs="Times New Roman"/>
                <w:lang w:val="ru-RU"/>
              </w:rPr>
              <w:t xml:space="preserve"> и д. </w:t>
            </w:r>
            <w:proofErr w:type="spellStart"/>
            <w:r w:rsidRPr="001E2482">
              <w:rPr>
                <w:rFonts w:cs="Times New Roman"/>
                <w:lang w:val="ru-RU"/>
              </w:rPr>
              <w:t>Осиново</w:t>
            </w:r>
            <w:proofErr w:type="spellEnd"/>
            <w:r w:rsidRPr="001E2482">
              <w:rPr>
                <w:rFonts w:cs="Times New Roman"/>
                <w:lang w:val="ru-RU"/>
              </w:rPr>
              <w:t>;</w:t>
            </w:r>
          </w:p>
          <w:p w:rsidR="00C623C7" w:rsidRPr="001E2482" w:rsidRDefault="00C623C7" w:rsidP="00C623C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E2482">
              <w:rPr>
                <w:rFonts w:cs="Times New Roman"/>
                <w:lang w:val="ru-RU"/>
              </w:rPr>
              <w:t>- сбор ртутьсодержащих отходов на территории района;</w:t>
            </w:r>
          </w:p>
          <w:p w:rsidR="00C623C7" w:rsidRPr="001E2482" w:rsidRDefault="00C623C7" w:rsidP="00C623C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E2482">
              <w:rPr>
                <w:rFonts w:cs="Times New Roman"/>
                <w:lang w:val="ru-RU"/>
              </w:rPr>
              <w:t xml:space="preserve">- исследование питьевой воды;  </w:t>
            </w:r>
          </w:p>
          <w:p w:rsidR="004B73A1" w:rsidRPr="001E2482" w:rsidRDefault="00C623C7" w:rsidP="00C623C7">
            <w:pPr>
              <w:pStyle w:val="Standard"/>
              <w:jc w:val="both"/>
              <w:rPr>
                <w:lang w:val="ru-RU"/>
              </w:rPr>
            </w:pPr>
            <w:r w:rsidRPr="001E2482">
              <w:rPr>
                <w:rFonts w:cs="Times New Roman"/>
                <w:lang w:val="ru-RU"/>
              </w:rPr>
              <w:lastRenderedPageBreak/>
              <w:t xml:space="preserve">-реализация государственной функции по осуществлению регионального государственного экологического надзора (субвенция).  </w:t>
            </w:r>
          </w:p>
          <w:p w:rsidR="00DF170E" w:rsidRPr="001E2482" w:rsidRDefault="00DF170E" w:rsidP="00DF170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Индекс общей эффективности муниципальной программы составил  </w:t>
            </w:r>
            <w:r w:rsidR="00C623C7" w:rsidRPr="001E2482">
              <w:rPr>
                <w:b/>
              </w:rPr>
              <w:t>4,58</w:t>
            </w:r>
            <w:r w:rsidRPr="001E2482">
              <w:rPr>
                <w:b/>
              </w:rPr>
              <w:t xml:space="preserve"> –программа эффективна</w:t>
            </w:r>
            <w:r w:rsidRPr="001E2482">
              <w:t xml:space="preserve">. </w:t>
            </w:r>
          </w:p>
          <w:p w:rsidR="001E6615" w:rsidRPr="001E2482" w:rsidRDefault="001E6615" w:rsidP="001E6615">
            <w:pPr>
              <w:jc w:val="both"/>
              <w:rPr>
                <w:bCs/>
              </w:rPr>
            </w:pPr>
            <w:r w:rsidRPr="001E2482">
              <w:rPr>
                <w:bCs/>
              </w:rPr>
              <w:t xml:space="preserve">  Рекомендуется: Провести анализ системы целевых показателей программы на предмет достижимости запланированных значений, в случае необходимости </w:t>
            </w:r>
            <w:r w:rsidR="009610D8" w:rsidRPr="001E2482">
              <w:rPr>
                <w:bCs/>
              </w:rPr>
              <w:t>внести соответствующие изменения в программу на предмет уточнения  целевых показателей</w:t>
            </w:r>
            <w:r w:rsidRPr="001E2482">
              <w:rPr>
                <w:bCs/>
              </w:rPr>
              <w:t xml:space="preserve">. </w:t>
            </w:r>
            <w:r w:rsidR="0023441B" w:rsidRPr="001E2482">
              <w:rPr>
                <w:bCs/>
              </w:rPr>
              <w:t xml:space="preserve"> </w:t>
            </w:r>
          </w:p>
          <w:p w:rsidR="00E85673" w:rsidRPr="001E2482" w:rsidRDefault="00E85673" w:rsidP="003649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2088" w:rsidRPr="001E2482" w:rsidTr="00986A6D">
        <w:tc>
          <w:tcPr>
            <w:tcW w:w="594" w:type="dxa"/>
            <w:shd w:val="clear" w:color="auto" w:fill="auto"/>
          </w:tcPr>
          <w:p w:rsidR="00DC2088" w:rsidRPr="001E2482" w:rsidRDefault="00EC222E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lastRenderedPageBreak/>
              <w:t>11</w:t>
            </w:r>
            <w:r w:rsidR="00DC2088" w:rsidRPr="001E2482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DC2088" w:rsidRPr="001E2482" w:rsidRDefault="00EC222E" w:rsidP="007E61CE">
            <w:pPr>
              <w:pStyle w:val="a3"/>
            </w:pPr>
            <w:r w:rsidRPr="001E2482">
              <w:t>Социальная поддержка граждан Никольского муниципального района на 2106 -2018 годы</w:t>
            </w:r>
          </w:p>
        </w:tc>
        <w:tc>
          <w:tcPr>
            <w:tcW w:w="10437" w:type="dxa"/>
            <w:shd w:val="clear" w:color="auto" w:fill="auto"/>
          </w:tcPr>
          <w:p w:rsidR="00777B7C" w:rsidRPr="001E2482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Ответственный исполнитель программы - администрация Никольского муниципального района. Соисполнитель программы – Управление образования Никольского муниципального района, БУ ВО СО «КЦСОН», отдел по делам культуры Никольского муниципального района, БУЗ </w:t>
            </w:r>
            <w:proofErr w:type="gramStart"/>
            <w:r w:rsidRPr="001E2482">
              <w:t>ВО</w:t>
            </w:r>
            <w:proofErr w:type="gramEnd"/>
            <w:r w:rsidRPr="001E2482">
              <w:t xml:space="preserve"> «Никольская ЦРБ», Отдел по муниципальному хозяйству, строительству, градостроительной деятельности и природопользованию.</w:t>
            </w:r>
          </w:p>
          <w:p w:rsidR="00777B7C" w:rsidRPr="001E2482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Запланированный объем финансирования по программе -</w:t>
            </w:r>
            <w:r w:rsidR="00DB1E10" w:rsidRPr="001E2482">
              <w:t xml:space="preserve"> </w:t>
            </w:r>
            <w:r w:rsidR="00DB1E10" w:rsidRPr="001E2482">
              <w:rPr>
                <w:b/>
              </w:rPr>
              <w:t>23798,1</w:t>
            </w:r>
            <w:r w:rsidRPr="001E2482">
              <w:rPr>
                <w:b/>
              </w:rPr>
              <w:t xml:space="preserve"> тыс. руб</w:t>
            </w:r>
            <w:r w:rsidRPr="001E2482">
              <w:t>. Фактический объем финансирования в 2016 году составил -</w:t>
            </w:r>
            <w:r w:rsidR="00DB1E10" w:rsidRPr="001E2482">
              <w:rPr>
                <w:b/>
              </w:rPr>
              <w:t>20506,4</w:t>
            </w:r>
            <w:r w:rsidRPr="001E2482">
              <w:rPr>
                <w:b/>
              </w:rPr>
              <w:t xml:space="preserve">  тыс. руб.</w:t>
            </w:r>
            <w:r w:rsidRPr="001E2482">
              <w:t xml:space="preserve">, в том числе </w:t>
            </w:r>
            <w:r w:rsidR="00DB1E10" w:rsidRPr="001E2482">
              <w:t xml:space="preserve"> районный </w:t>
            </w:r>
            <w:r w:rsidRPr="001E2482">
              <w:t xml:space="preserve">бюджет </w:t>
            </w:r>
            <w:r w:rsidR="00DB1E10" w:rsidRPr="001E2482">
              <w:t>5603,8</w:t>
            </w:r>
            <w:r w:rsidRPr="001E2482">
              <w:t xml:space="preserve">  тыс. руб., областной бюджет – </w:t>
            </w:r>
            <w:r w:rsidR="00DB1E10" w:rsidRPr="001E2482">
              <w:t>11558,5</w:t>
            </w:r>
            <w:r w:rsidRPr="001E2482">
              <w:t xml:space="preserve">  тыс</w:t>
            </w:r>
            <w:proofErr w:type="gramStart"/>
            <w:r w:rsidRPr="001E2482">
              <w:t>.р</w:t>
            </w:r>
            <w:proofErr w:type="gramEnd"/>
            <w:r w:rsidRPr="001E2482">
              <w:t>уб.</w:t>
            </w:r>
            <w:r w:rsidR="00DB1E10" w:rsidRPr="001E2482">
              <w:t>, федеральный бюджет- 3344,1 тыс. руб. ( 86,2 %)</w:t>
            </w:r>
          </w:p>
          <w:p w:rsidR="00777B7C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rPr>
                <w:b/>
              </w:rPr>
              <w:t>Подпрограмма 1 «Предоставление мер социальной поддержки отдельным категориям граждан»</w:t>
            </w:r>
          </w:p>
          <w:p w:rsidR="001E2482" w:rsidRPr="001E2482" w:rsidRDefault="001E2482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t xml:space="preserve">Из </w:t>
            </w:r>
            <w:r>
              <w:t>8</w:t>
            </w:r>
            <w:r w:rsidRPr="001E2482">
              <w:t xml:space="preserve"> запланированных показателей </w:t>
            </w:r>
            <w:r>
              <w:t>6</w:t>
            </w:r>
            <w:r w:rsidRPr="001E2482">
              <w:t xml:space="preserve"> </w:t>
            </w:r>
            <w:proofErr w:type="gramStart"/>
            <w:r w:rsidRPr="001E2482">
              <w:t>выполнены</w:t>
            </w:r>
            <w:proofErr w:type="gramEnd"/>
            <w:r>
              <w:t>.</w:t>
            </w:r>
          </w:p>
          <w:p w:rsidR="00C4057A" w:rsidRPr="001E2482" w:rsidRDefault="00C4057A" w:rsidP="00C4057A">
            <w:pPr>
              <w:ind w:firstLine="720"/>
              <w:jc w:val="both"/>
            </w:pPr>
            <w:r w:rsidRPr="001E2482">
              <w:t xml:space="preserve">В 2016 году в рамках реализации данной подпрограммы </w:t>
            </w:r>
            <w:r w:rsidR="000D7B7A" w:rsidRPr="001E2482">
              <w:t xml:space="preserve">предоставление мер социальной поддержки осуществляется преимущественно в денежной форме. </w:t>
            </w:r>
            <w:proofErr w:type="gramStart"/>
            <w:r w:rsidR="000D7B7A" w:rsidRPr="001E2482">
              <w:t>Выплата денежных средств (пособия, ежемесячные денежные выплаты и компенсации, материальная помощь, иные социальные выплаты) осуществляется непосредственно получателю путем перечисления на личные счета в банках или доставки на дом.</w:t>
            </w:r>
            <w:r w:rsidRPr="001E2482">
              <w:t xml:space="preserve"> </w:t>
            </w:r>
            <w:r w:rsidR="00DB1E10" w:rsidRPr="001E2482">
              <w:t xml:space="preserve"> 173</w:t>
            </w:r>
            <w:r w:rsidR="00DB1E10" w:rsidRPr="001E2482">
              <w:rPr>
                <w:b/>
              </w:rPr>
              <w:t xml:space="preserve"> </w:t>
            </w:r>
            <w:r w:rsidR="00DB1E10" w:rsidRPr="001E2482">
              <w:t>малоимущих семей и граждан, находящихся в трудной жизненной ситуации, получили различные виды государственной социальной помощи (единовременная материальная помощь, в том числе на условиях социального контракта, ежемесячное и ежеквартальное социальное пособие)</w:t>
            </w:r>
            <w:r w:rsidR="000D7B7A" w:rsidRPr="001E2482">
              <w:t>.</w:t>
            </w:r>
            <w:r w:rsidRPr="001E2482">
              <w:t xml:space="preserve"> 1</w:t>
            </w:r>
            <w:proofErr w:type="gramEnd"/>
            <w:r w:rsidRPr="001E2482">
              <w:t xml:space="preserve"> семья (претендент на получение социальной выплаты на приобретение (строительство) жилья) получила субсидию (519,4 тысяч рублей)</w:t>
            </w:r>
            <w:r w:rsidR="000D7B7A" w:rsidRPr="001E2482">
              <w:t>. П</w:t>
            </w:r>
            <w:r w:rsidRPr="001E2482">
              <w:rPr>
                <w:rFonts w:eastAsia="Calibri"/>
              </w:rPr>
              <w:t xml:space="preserve">олучили единовременную выплату </w:t>
            </w:r>
            <w:r w:rsidRPr="001E2482">
              <w:rPr>
                <w:rFonts w:eastAsia="Calibri"/>
                <w:b/>
              </w:rPr>
              <w:t>2</w:t>
            </w:r>
            <w:r w:rsidRPr="001E2482">
              <w:rPr>
                <w:rFonts w:eastAsia="Calibri"/>
              </w:rPr>
              <w:t xml:space="preserve"> ветерана из федерального бюджета в размере 2547,0 тысяч рублей (приобретены</w:t>
            </w:r>
            <w:r w:rsidRPr="001E2482">
              <w:t xml:space="preserve"> квартиры в </w:t>
            </w:r>
            <w:proofErr w:type="gramStart"/>
            <w:r w:rsidRPr="001E2482">
              <w:t>г</w:t>
            </w:r>
            <w:proofErr w:type="gramEnd"/>
            <w:r w:rsidRPr="001E2482">
              <w:t>. Вологда и в г. Череповце</w:t>
            </w:r>
            <w:r w:rsidR="000D7B7A" w:rsidRPr="001E2482">
              <w:t>).</w:t>
            </w:r>
          </w:p>
          <w:p w:rsidR="00777B7C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rPr>
                <w:b/>
              </w:rPr>
              <w:t>Подпрограмма 2 « Модернизация и развитие социального обслуживания»</w:t>
            </w:r>
          </w:p>
          <w:p w:rsidR="001E2482" w:rsidRPr="001E2482" w:rsidRDefault="001E2482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t xml:space="preserve">Из </w:t>
            </w:r>
            <w:r>
              <w:t>8</w:t>
            </w:r>
            <w:r w:rsidRPr="001E2482">
              <w:t xml:space="preserve"> запланированных показателей </w:t>
            </w:r>
            <w:r>
              <w:t>6</w:t>
            </w:r>
            <w:r w:rsidRPr="001E2482">
              <w:t xml:space="preserve"> </w:t>
            </w:r>
            <w:proofErr w:type="gramStart"/>
            <w:r w:rsidRPr="001E2482">
              <w:t>выполнены</w:t>
            </w:r>
            <w:proofErr w:type="gramEnd"/>
            <w:r>
              <w:t>.</w:t>
            </w:r>
          </w:p>
          <w:p w:rsidR="000D7B7A" w:rsidRPr="001E2482" w:rsidRDefault="000D7B7A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rPr>
                <w:color w:val="000000"/>
              </w:rPr>
              <w:t>Организован отдых и оздоровление 135 дете</w:t>
            </w:r>
            <w:proofErr w:type="gramStart"/>
            <w:r w:rsidRPr="001E2482">
              <w:rPr>
                <w:color w:val="000000"/>
              </w:rPr>
              <w:t>й-</w:t>
            </w:r>
            <w:proofErr w:type="gramEnd"/>
            <w:r w:rsidRPr="001E2482">
              <w:rPr>
                <w:color w:val="000000"/>
              </w:rPr>
              <w:t xml:space="preserve"> сирот и детей, оставшихся без попечения родителей, за исключением детей обучающихся в федеральных образовательных учреждениях.</w:t>
            </w:r>
          </w:p>
          <w:p w:rsidR="00777B7C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rPr>
                <w:b/>
              </w:rPr>
              <w:t xml:space="preserve">Подпрограмма 3 «Организация отдыха детей, их оздоровления и занятости в Никольском муниципальном районе на 2016 </w:t>
            </w:r>
            <w:r w:rsidR="000D7B7A" w:rsidRPr="001E2482">
              <w:rPr>
                <w:b/>
              </w:rPr>
              <w:t xml:space="preserve">- </w:t>
            </w:r>
            <w:r w:rsidRPr="001E2482">
              <w:rPr>
                <w:b/>
              </w:rPr>
              <w:t>2018 годы»</w:t>
            </w:r>
          </w:p>
          <w:p w:rsidR="001E2482" w:rsidRPr="001E2482" w:rsidRDefault="001E2482" w:rsidP="001E24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lastRenderedPageBreak/>
              <w:t xml:space="preserve">Из </w:t>
            </w:r>
            <w:r>
              <w:t>6</w:t>
            </w:r>
            <w:r w:rsidRPr="001E2482">
              <w:t xml:space="preserve"> запланированных показателей </w:t>
            </w:r>
            <w:r>
              <w:t>3</w:t>
            </w:r>
            <w:r w:rsidRPr="001E2482">
              <w:t xml:space="preserve"> </w:t>
            </w:r>
            <w:proofErr w:type="gramStart"/>
            <w:r w:rsidRPr="001E2482">
              <w:t>выполнены</w:t>
            </w:r>
            <w:proofErr w:type="gramEnd"/>
            <w:r>
              <w:t>.</w:t>
            </w:r>
          </w:p>
          <w:p w:rsidR="000D7B7A" w:rsidRPr="001E2482" w:rsidRDefault="00AB1487" w:rsidP="000D7B7A">
            <w:pPr>
              <w:widowControl w:val="0"/>
              <w:spacing w:line="200" w:lineRule="atLeast"/>
              <w:jc w:val="both"/>
            </w:pPr>
            <w:r w:rsidRPr="001E2482">
              <w:rPr>
                <w:color w:val="000000"/>
              </w:rPr>
              <w:t xml:space="preserve">В рамках подпрограммы  </w:t>
            </w:r>
            <w:r w:rsidR="000D7B7A" w:rsidRPr="001E2482">
              <w:rPr>
                <w:color w:val="000000"/>
              </w:rPr>
              <w:t xml:space="preserve"> проведены следующие мероприятия</w:t>
            </w:r>
            <w:proofErr w:type="gramStart"/>
            <w:r w:rsidR="000D7B7A" w:rsidRPr="001E2482">
              <w:rPr>
                <w:color w:val="000000"/>
              </w:rPr>
              <w:t xml:space="preserve"> :</w:t>
            </w:r>
            <w:proofErr w:type="gramEnd"/>
          </w:p>
          <w:p w:rsidR="000D7B7A" w:rsidRPr="001E2482" w:rsidRDefault="000D7B7A" w:rsidP="000D7B7A">
            <w:pPr>
              <w:widowControl w:val="0"/>
              <w:spacing w:line="200" w:lineRule="atLeast"/>
              <w:jc w:val="both"/>
            </w:pPr>
            <w:r w:rsidRPr="001E2482">
              <w:rPr>
                <w:color w:val="000000"/>
              </w:rPr>
              <w:t>- в дневных лагерях с дневным пребыванием детей  отдохнули – 653 чел, в том числе  614  детей, находящихся в трудной жизненной ситуации,</w:t>
            </w:r>
          </w:p>
          <w:p w:rsidR="000D7B7A" w:rsidRPr="001E2482" w:rsidRDefault="000D7B7A" w:rsidP="000D7B7A">
            <w:pPr>
              <w:widowControl w:val="0"/>
              <w:spacing w:line="200" w:lineRule="atLeast"/>
              <w:jc w:val="both"/>
            </w:pPr>
            <w:r w:rsidRPr="001E2482">
              <w:rPr>
                <w:color w:val="000000"/>
              </w:rPr>
              <w:t>-  проведена православная эколого-краеведческая экспедиция «</w:t>
            </w:r>
            <w:proofErr w:type="spellStart"/>
            <w:r w:rsidRPr="001E2482">
              <w:rPr>
                <w:color w:val="000000"/>
              </w:rPr>
              <w:t>Югра</w:t>
            </w:r>
            <w:proofErr w:type="spellEnd"/>
            <w:r w:rsidRPr="001E2482">
              <w:rPr>
                <w:color w:val="000000"/>
              </w:rPr>
              <w:t xml:space="preserve">»  - 36 чел., в том числе 36 детей находящихся в трудной жизненной ситуации, </w:t>
            </w:r>
          </w:p>
          <w:p w:rsidR="000D7B7A" w:rsidRPr="001E2482" w:rsidRDefault="000D7B7A" w:rsidP="000D7B7A">
            <w:pPr>
              <w:widowControl w:val="0"/>
              <w:spacing w:line="200" w:lineRule="atLeast"/>
              <w:jc w:val="both"/>
            </w:pPr>
            <w:r w:rsidRPr="001E2482">
              <w:rPr>
                <w:color w:val="000000"/>
              </w:rPr>
              <w:t xml:space="preserve">- проведен туристический слет -120 чел, в том числе 100 детей, находящихся в трудной жизненной ситуации, </w:t>
            </w:r>
          </w:p>
          <w:p w:rsidR="000D7B7A" w:rsidRPr="001E2482" w:rsidRDefault="000D7B7A" w:rsidP="000D7B7A">
            <w:pPr>
              <w:widowControl w:val="0"/>
              <w:spacing w:line="200" w:lineRule="atLeast"/>
              <w:jc w:val="both"/>
            </w:pPr>
            <w:proofErr w:type="gramStart"/>
            <w:r w:rsidRPr="001E2482">
              <w:rPr>
                <w:color w:val="000000"/>
              </w:rPr>
              <w:t>-  в свободное от учебы время  трудоустроено 202 чел, в том числе 202 ребенка, находящиеся в трудной жизненной ситуации,</w:t>
            </w:r>
            <w:proofErr w:type="gramEnd"/>
          </w:p>
          <w:p w:rsidR="000D7B7A" w:rsidRPr="001E2482" w:rsidRDefault="000D7B7A" w:rsidP="000D7B7A">
            <w:pPr>
              <w:widowControl w:val="0"/>
              <w:spacing w:line="200" w:lineRule="atLeast"/>
              <w:jc w:val="both"/>
            </w:pPr>
            <w:r w:rsidRPr="001E2482">
              <w:rPr>
                <w:color w:val="000000"/>
              </w:rPr>
              <w:t xml:space="preserve">- в районном смотре-конкурсе деятельности организаций отдыха детей и их оздоровления «Горизонты лета» в 2016 году приняли участие 11 учреждений,  по итогам областного смотра-конкурса «Горизонты лета» БУ СО «КЦСОН» </w:t>
            </w:r>
            <w:proofErr w:type="gramStart"/>
            <w:r w:rsidRPr="001E2482">
              <w:rPr>
                <w:color w:val="000000"/>
              </w:rPr>
              <w:t>награжден</w:t>
            </w:r>
            <w:proofErr w:type="gramEnd"/>
            <w:r w:rsidRPr="001E2482">
              <w:rPr>
                <w:color w:val="000000"/>
              </w:rPr>
              <w:t xml:space="preserve"> дипломом 1 степени в номинации «Лучшая интегрированная программа  организации отдыха и оздоровления детей-инвалидов, реализованная в условиях лагеря дневного пребывания».</w:t>
            </w:r>
          </w:p>
          <w:p w:rsidR="000D7B7A" w:rsidRPr="001E2482" w:rsidRDefault="000D7B7A" w:rsidP="00777B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7B7C" w:rsidRPr="001E2482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rPr>
                <w:b/>
              </w:rPr>
              <w:t xml:space="preserve">Подпрограмма 4 «Обеспечение деятельности управления социальной защиты населения. Обеспечение проведения мероприятий в области социальной политики» </w:t>
            </w:r>
          </w:p>
          <w:p w:rsidR="001E2482" w:rsidRPr="001E2482" w:rsidRDefault="001E2482" w:rsidP="001E24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t xml:space="preserve">Из </w:t>
            </w:r>
            <w:r>
              <w:t>2</w:t>
            </w:r>
            <w:r w:rsidRPr="001E2482">
              <w:t xml:space="preserve"> запланированных показателей </w:t>
            </w:r>
            <w:r>
              <w:t>все показатели выполнены.</w:t>
            </w:r>
          </w:p>
          <w:p w:rsidR="000A4951" w:rsidRPr="001E2482" w:rsidRDefault="004610EE" w:rsidP="00461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П</w:t>
            </w:r>
            <w:r w:rsidR="00AB1487" w:rsidRPr="001E2482">
              <w:t>ровод</w:t>
            </w:r>
            <w:r w:rsidRPr="001E2482">
              <w:t>ились</w:t>
            </w:r>
            <w:r w:rsidR="00AB1487" w:rsidRPr="001E2482">
              <w:t xml:space="preserve"> социально-значимые мероприяти</w:t>
            </w:r>
            <w:r w:rsidRPr="001E2482">
              <w:t>я</w:t>
            </w:r>
            <w:r w:rsidR="00AB1487" w:rsidRPr="001E2482">
              <w:t xml:space="preserve"> в области социальной политики, к участию в которых активно привлекаются жители района</w:t>
            </w:r>
            <w:r w:rsidRPr="001E2482">
              <w:t xml:space="preserve">. </w:t>
            </w:r>
            <w:r w:rsidR="000A4951" w:rsidRPr="001E2482">
              <w:t>На обеспечение доли мероприятий, выполненных в соответствии с планом работы управления социальной защиты населения Никольского муниципального района, в рамках реализации мероприятий муниципальной программы выделено и потрачено 980,9 тысяч рублей (976,9 тысяч рублей — областной бюджет, 4,0 тысяч рублей — районный бюджет).</w:t>
            </w:r>
          </w:p>
          <w:p w:rsidR="000A4951" w:rsidRPr="001E2482" w:rsidRDefault="004610EE" w:rsidP="00461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Индекс общей эффективности программы составил </w:t>
            </w:r>
            <w:r w:rsidRPr="001E2482">
              <w:rPr>
                <w:b/>
              </w:rPr>
              <w:t>2,3- программа эффективна.</w:t>
            </w:r>
          </w:p>
        </w:tc>
      </w:tr>
      <w:tr w:rsidR="00EC222E" w:rsidRPr="001E2482" w:rsidTr="00986A6D">
        <w:tc>
          <w:tcPr>
            <w:tcW w:w="594" w:type="dxa"/>
            <w:shd w:val="clear" w:color="auto" w:fill="auto"/>
          </w:tcPr>
          <w:p w:rsidR="00EC222E" w:rsidRPr="001E2482" w:rsidRDefault="00EC222E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lastRenderedPageBreak/>
              <w:t>12.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1E2482" w:rsidRDefault="00EC222E" w:rsidP="007E61CE">
            <w:pPr>
              <w:pStyle w:val="a3"/>
            </w:pPr>
            <w:r w:rsidRPr="001E2482">
              <w:t xml:space="preserve">Реализация молодежной политики на территории Никольского муниципального района на 2016 -2020 </w:t>
            </w:r>
            <w:proofErr w:type="spellStart"/>
            <w:proofErr w:type="gramStart"/>
            <w:r w:rsidRPr="001E2482">
              <w:t>гг</w:t>
            </w:r>
            <w:proofErr w:type="spellEnd"/>
            <w:proofErr w:type="gramEnd"/>
          </w:p>
        </w:tc>
        <w:tc>
          <w:tcPr>
            <w:tcW w:w="10437" w:type="dxa"/>
            <w:shd w:val="clear" w:color="auto" w:fill="auto"/>
          </w:tcPr>
          <w:p w:rsidR="00EC222E" w:rsidRPr="001E2482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Ответственный исполнитель программы –</w:t>
            </w:r>
            <w:r w:rsidR="000937BB" w:rsidRPr="001E2482">
              <w:t xml:space="preserve"> </w:t>
            </w:r>
            <w:r w:rsidRPr="001E2482">
              <w:t>администрация Никольского муниципального района.</w:t>
            </w:r>
          </w:p>
          <w:p w:rsidR="007B6BC6" w:rsidRPr="001E2482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Общее финансирование программы за счет средств районного бюджета запланировано -</w:t>
            </w:r>
            <w:r w:rsidRPr="001E2482">
              <w:rPr>
                <w:b/>
              </w:rPr>
              <w:t>1648,3 тыс</w:t>
            </w:r>
            <w:proofErr w:type="gramStart"/>
            <w:r w:rsidRPr="001E2482">
              <w:rPr>
                <w:b/>
              </w:rPr>
              <w:t>.р</w:t>
            </w:r>
            <w:proofErr w:type="gramEnd"/>
            <w:r w:rsidRPr="001E2482">
              <w:rPr>
                <w:b/>
              </w:rPr>
              <w:t>уб.</w:t>
            </w:r>
            <w:r w:rsidRPr="001E2482">
              <w:t xml:space="preserve"> Фактически на реализацию муниципальной программы направлены средства</w:t>
            </w:r>
            <w:r w:rsidR="000937BB" w:rsidRPr="001E2482">
              <w:t xml:space="preserve"> районного бюджета </w:t>
            </w:r>
            <w:r w:rsidRPr="001E2482">
              <w:t xml:space="preserve"> в объеме -</w:t>
            </w:r>
            <w:r w:rsidRPr="001E2482">
              <w:rPr>
                <w:b/>
              </w:rPr>
              <w:t>1648,3 тыс.руб</w:t>
            </w:r>
            <w:r w:rsidRPr="001E2482">
              <w:t>.  или 100 процентов от запланированного.</w:t>
            </w:r>
          </w:p>
          <w:p w:rsidR="007B6BC6" w:rsidRPr="001E2482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Основные мероприятия программы, проведенные в 2016 году:</w:t>
            </w:r>
          </w:p>
          <w:p w:rsidR="007B6BC6" w:rsidRPr="001E2482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-организация и проведение мероприятий с молодежью и детьми;</w:t>
            </w:r>
          </w:p>
          <w:p w:rsidR="007B6BC6" w:rsidRPr="001E2482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-создание и развитие условий для патриотического воспитания граждан;</w:t>
            </w:r>
          </w:p>
          <w:p w:rsidR="007B6BC6" w:rsidRPr="001E2482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-активизация и развитие волонтерского движения на территории района;</w:t>
            </w:r>
          </w:p>
          <w:p w:rsidR="007B6BC6" w:rsidRPr="001E2482" w:rsidRDefault="005E0CE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-</w:t>
            </w:r>
            <w:r w:rsidR="007B6BC6" w:rsidRPr="001E2482">
              <w:t>повышение социальной активности молодежи, направленной на достижение общественных интересов;</w:t>
            </w:r>
          </w:p>
          <w:p w:rsidR="005E0CE1" w:rsidRPr="001E2482" w:rsidRDefault="005E0CE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lastRenderedPageBreak/>
              <w:t>-поддержка общественных и молодежных объединений как основ социально-экономического развития района.</w:t>
            </w:r>
          </w:p>
          <w:p w:rsidR="005E0CE1" w:rsidRPr="001E2482" w:rsidRDefault="00A26809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Фактические значения целевых показателей программы составляют 100  и более процентов от запланированных значений целевых показателей.</w:t>
            </w:r>
          </w:p>
          <w:p w:rsidR="00A26809" w:rsidRPr="001E2482" w:rsidRDefault="00056BED" w:rsidP="00EC22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482">
              <w:t xml:space="preserve">Индекс общей эффективности программы составил </w:t>
            </w:r>
            <w:r w:rsidRPr="001E2482">
              <w:rPr>
                <w:b/>
              </w:rPr>
              <w:t>2,02- программа эффективна.</w:t>
            </w:r>
          </w:p>
          <w:p w:rsidR="00056BED" w:rsidRPr="001E2482" w:rsidRDefault="00056BED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Реализация мероприятий программы способствовала созданию условий для патриотического воспитания</w:t>
            </w:r>
            <w:r w:rsidR="00B158DB" w:rsidRPr="001E2482">
              <w:t xml:space="preserve"> граждан, активизации и развития</w:t>
            </w:r>
            <w:r w:rsidRPr="001E2482">
              <w:t xml:space="preserve"> волонтерского движения на территории района, повышению социальной активн</w:t>
            </w:r>
            <w:r w:rsidR="000937BB" w:rsidRPr="001E2482">
              <w:t>ости молодежи, направленной на достижение общественных интересов, поддержке общественных и молодежных объединений.</w:t>
            </w:r>
          </w:p>
        </w:tc>
      </w:tr>
      <w:tr w:rsidR="00EC222E" w:rsidRPr="001E2482" w:rsidTr="004D66EB">
        <w:trPr>
          <w:trHeight w:val="1268"/>
        </w:trPr>
        <w:tc>
          <w:tcPr>
            <w:tcW w:w="594" w:type="dxa"/>
            <w:shd w:val="clear" w:color="auto" w:fill="auto"/>
          </w:tcPr>
          <w:p w:rsidR="00EC222E" w:rsidRPr="001E2482" w:rsidRDefault="00EC222E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lastRenderedPageBreak/>
              <w:t>13.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1E2482" w:rsidRDefault="00EC222E" w:rsidP="0044293D">
            <w:pPr>
              <w:pStyle w:val="a3"/>
            </w:pPr>
            <w:r w:rsidRPr="001E2482">
              <w:t>Управление муниципальными финансами Никольского муниципального района на 2016 -2020 годы</w:t>
            </w:r>
          </w:p>
        </w:tc>
        <w:tc>
          <w:tcPr>
            <w:tcW w:w="10437" w:type="dxa"/>
            <w:shd w:val="clear" w:color="auto" w:fill="auto"/>
          </w:tcPr>
          <w:p w:rsidR="00585090" w:rsidRPr="001E2482" w:rsidRDefault="00585090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Ответственный исполнитель программы – Финансовое управление Никольского муниципального района.</w:t>
            </w:r>
          </w:p>
          <w:p w:rsidR="001E2482" w:rsidRPr="001E2482" w:rsidRDefault="00585090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Предусмотренное финансирование на 2016 год составляет -</w:t>
            </w:r>
            <w:r w:rsidRPr="001E2482">
              <w:rPr>
                <w:b/>
              </w:rPr>
              <w:t>31035,5 тыс.</w:t>
            </w:r>
            <w:r w:rsidR="001A1F74" w:rsidRPr="001E2482">
              <w:rPr>
                <w:b/>
              </w:rPr>
              <w:t xml:space="preserve"> </w:t>
            </w:r>
            <w:r w:rsidRPr="001E2482">
              <w:rPr>
                <w:b/>
              </w:rPr>
              <w:t>руб</w:t>
            </w:r>
            <w:r w:rsidR="001A1F74" w:rsidRPr="001E2482">
              <w:t>.</w:t>
            </w:r>
            <w:r w:rsidRPr="001E2482">
              <w:t>, фактический объем финансирования в 2016 году составил -</w:t>
            </w:r>
            <w:r w:rsidRPr="001E2482">
              <w:rPr>
                <w:b/>
              </w:rPr>
              <w:t>31035,5 тыс.</w:t>
            </w:r>
            <w:r w:rsidR="001A1F74" w:rsidRPr="001E2482">
              <w:rPr>
                <w:b/>
              </w:rPr>
              <w:t xml:space="preserve"> </w:t>
            </w:r>
            <w:r w:rsidRPr="001E2482">
              <w:rPr>
                <w:b/>
              </w:rPr>
              <w:t>руб</w:t>
            </w:r>
            <w:r w:rsidR="001A1F74" w:rsidRPr="001E2482">
              <w:rPr>
                <w:b/>
              </w:rPr>
              <w:t>.</w:t>
            </w:r>
            <w:r w:rsidRPr="001E2482">
              <w:rPr>
                <w:b/>
              </w:rPr>
              <w:t>,</w:t>
            </w:r>
            <w:r w:rsidRPr="001E2482">
              <w:t xml:space="preserve"> или 100% </w:t>
            </w:r>
            <w:proofErr w:type="gramStart"/>
            <w:r w:rsidRPr="001E2482">
              <w:t>от</w:t>
            </w:r>
            <w:proofErr w:type="gramEnd"/>
            <w:r w:rsidRPr="001E2482">
              <w:t xml:space="preserve"> запланированного.</w:t>
            </w:r>
          </w:p>
          <w:p w:rsidR="00585090" w:rsidRPr="001E2482" w:rsidRDefault="001E2482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Из 7 запланированных показателей 5 </w:t>
            </w:r>
            <w:proofErr w:type="gramStart"/>
            <w:r w:rsidRPr="001E2482">
              <w:t>выполнены</w:t>
            </w:r>
            <w:proofErr w:type="gramEnd"/>
            <w:r w:rsidRPr="001E2482">
              <w:t>.</w:t>
            </w:r>
            <w:r w:rsidR="00585090" w:rsidRPr="001E2482">
              <w:t xml:space="preserve">  </w:t>
            </w:r>
          </w:p>
          <w:p w:rsidR="00585090" w:rsidRPr="001E2482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В рамках реализации данной программы проведены следующие мероприятия:</w:t>
            </w:r>
          </w:p>
          <w:p w:rsidR="00764856" w:rsidRPr="001E2482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-разработана нормативно-правовая база по укреплению доходного потенциала бюджета района</w:t>
            </w:r>
            <w:r w:rsidR="004D66EB" w:rsidRPr="001E2482">
              <w:t xml:space="preserve"> и плана мероприятий по оптимизации и эффективному использованию бюджетных средств</w:t>
            </w:r>
            <w:r w:rsidRPr="001E2482">
              <w:t>;</w:t>
            </w:r>
          </w:p>
          <w:p w:rsidR="00764856" w:rsidRPr="001E2482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-проведены заседания районной межведомственной рабочей группы по платежам в бюджет района и легализация объектов налогообложения (проведено 25 заседаний на районном уровне, 1 выездное заседание, дополнительно на уровне Финансового управления 16 встреч);</w:t>
            </w:r>
          </w:p>
          <w:p w:rsidR="00764856" w:rsidRPr="001E2482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-по легализации «теневой» заработной платы за 2016 год проведено 27 заседаний, рассмотрено 74 работодателей. </w:t>
            </w:r>
            <w:r w:rsidR="004D66EB" w:rsidRPr="001E2482">
              <w:t xml:space="preserve">Выявлено </w:t>
            </w:r>
            <w:r w:rsidRPr="001E2482">
              <w:t xml:space="preserve">295 </w:t>
            </w:r>
            <w:proofErr w:type="gramStart"/>
            <w:r w:rsidRPr="001E2482">
              <w:t>граждан</w:t>
            </w:r>
            <w:proofErr w:type="gramEnd"/>
            <w:r w:rsidRPr="001E2482">
              <w:t xml:space="preserve"> в отношении которых повышена и легализована заработная плата. </w:t>
            </w:r>
          </w:p>
          <w:p w:rsidR="004D66EB" w:rsidRPr="001E2482" w:rsidRDefault="004D66EB" w:rsidP="004D66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Индекс общей эффективности муниципальной программы составил  </w:t>
            </w:r>
            <w:r w:rsidRPr="001E2482">
              <w:rPr>
                <w:b/>
              </w:rPr>
              <w:t>1,94 –программа частично эффективна.</w:t>
            </w:r>
            <w:r w:rsidRPr="001E2482">
              <w:t xml:space="preserve"> </w:t>
            </w:r>
          </w:p>
          <w:p w:rsidR="00EC222E" w:rsidRPr="001E2482" w:rsidRDefault="00EC222E" w:rsidP="004D66EB">
            <w:pPr>
              <w:jc w:val="both"/>
            </w:pPr>
          </w:p>
        </w:tc>
      </w:tr>
      <w:tr w:rsidR="00EC222E" w:rsidRPr="001E2482" w:rsidTr="00986A6D">
        <w:tc>
          <w:tcPr>
            <w:tcW w:w="594" w:type="dxa"/>
            <w:shd w:val="clear" w:color="auto" w:fill="auto"/>
          </w:tcPr>
          <w:p w:rsidR="00EC222E" w:rsidRPr="001E2482" w:rsidRDefault="00EC222E" w:rsidP="00F460EF">
            <w:pPr>
              <w:widowControl w:val="0"/>
              <w:autoSpaceDE w:val="0"/>
              <w:autoSpaceDN w:val="0"/>
              <w:adjustRightInd w:val="0"/>
            </w:pPr>
            <w:r w:rsidRPr="001E2482">
              <w:t>14.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1E2482" w:rsidRDefault="00EC222E" w:rsidP="0044293D">
            <w:pPr>
              <w:pStyle w:val="a3"/>
            </w:pPr>
            <w:r w:rsidRPr="001E2482">
              <w:t>Содействие созданию в Ни</w:t>
            </w:r>
            <w:r w:rsidR="004D66EB" w:rsidRPr="001E2482">
              <w:t>кольском муниципальном районе (</w:t>
            </w:r>
            <w:r w:rsidRPr="001E2482">
              <w:t>исходя из прогнозируемой потребности) новых мест в общеобразовательных организациях на 2016 -2025 годы</w:t>
            </w:r>
          </w:p>
        </w:tc>
        <w:tc>
          <w:tcPr>
            <w:tcW w:w="10437" w:type="dxa"/>
            <w:shd w:val="clear" w:color="auto" w:fill="auto"/>
          </w:tcPr>
          <w:p w:rsidR="00EC222E" w:rsidRPr="001E2482" w:rsidRDefault="004D66EB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>Ответственный исполнитель программы - Управление образование Никольского муниципального района.</w:t>
            </w:r>
          </w:p>
          <w:p w:rsidR="00387F01" w:rsidRPr="001E2482" w:rsidRDefault="00387F0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82">
              <w:t xml:space="preserve">Финансирование по данной программе предусмотрено с 2021 года. </w:t>
            </w:r>
          </w:p>
        </w:tc>
      </w:tr>
    </w:tbl>
    <w:p w:rsidR="00F460EF" w:rsidRPr="001E2482" w:rsidRDefault="00F460EF" w:rsidP="00D35714">
      <w:pPr>
        <w:jc w:val="both"/>
      </w:pPr>
    </w:p>
    <w:p w:rsidR="00F460EF" w:rsidRPr="001E2482" w:rsidRDefault="00F460EF" w:rsidP="00986A6D">
      <w:pPr>
        <w:framePr w:w="15272" w:wrap="auto" w:hAnchor="text"/>
        <w:ind w:left="142"/>
        <w:jc w:val="both"/>
        <w:sectPr w:rsidR="00F460EF" w:rsidRPr="001E2482" w:rsidSect="000037C2">
          <w:pgSz w:w="16838" w:h="11906" w:orient="landscape"/>
          <w:pgMar w:top="851" w:right="902" w:bottom="851" w:left="357" w:header="709" w:footer="709" w:gutter="0"/>
          <w:cols w:space="708"/>
          <w:docGrid w:linePitch="360"/>
        </w:sectPr>
      </w:pPr>
    </w:p>
    <w:p w:rsidR="00D35714" w:rsidRPr="001E2482" w:rsidRDefault="00D35714" w:rsidP="00563632">
      <w:pPr>
        <w:ind w:firstLine="426"/>
        <w:jc w:val="both"/>
        <w:rPr>
          <w:sz w:val="28"/>
          <w:szCs w:val="28"/>
        </w:rPr>
      </w:pPr>
      <w:r w:rsidRPr="001E2482">
        <w:rPr>
          <w:sz w:val="28"/>
          <w:szCs w:val="28"/>
        </w:rPr>
        <w:lastRenderedPageBreak/>
        <w:t xml:space="preserve">  </w:t>
      </w:r>
      <w:r w:rsidR="00B05879" w:rsidRPr="001E2482">
        <w:rPr>
          <w:sz w:val="28"/>
          <w:szCs w:val="28"/>
        </w:rPr>
        <w:t xml:space="preserve"> В результате проведенной оценки эффективной признаны </w:t>
      </w:r>
      <w:r w:rsidR="006235BD" w:rsidRPr="001E2482">
        <w:rPr>
          <w:sz w:val="28"/>
          <w:szCs w:val="28"/>
        </w:rPr>
        <w:t xml:space="preserve"> </w:t>
      </w:r>
      <w:r w:rsidR="00CC7CF2">
        <w:rPr>
          <w:sz w:val="28"/>
          <w:szCs w:val="28"/>
        </w:rPr>
        <w:t>9</w:t>
      </w:r>
      <w:r w:rsidR="006235BD" w:rsidRPr="001E2482">
        <w:rPr>
          <w:sz w:val="28"/>
          <w:szCs w:val="28"/>
        </w:rPr>
        <w:t xml:space="preserve">  </w:t>
      </w:r>
      <w:r w:rsidR="00B05879" w:rsidRPr="001E2482">
        <w:rPr>
          <w:sz w:val="28"/>
          <w:szCs w:val="28"/>
        </w:rPr>
        <w:t>программ</w:t>
      </w:r>
      <w:r w:rsidR="004610EE" w:rsidRPr="001E2482">
        <w:rPr>
          <w:sz w:val="28"/>
          <w:szCs w:val="28"/>
        </w:rPr>
        <w:t xml:space="preserve"> эффективными</w:t>
      </w:r>
      <w:r w:rsidR="00B05879" w:rsidRPr="001E2482">
        <w:rPr>
          <w:sz w:val="28"/>
          <w:szCs w:val="28"/>
        </w:rPr>
        <w:t xml:space="preserve">, </w:t>
      </w:r>
      <w:r w:rsidR="006235BD" w:rsidRPr="001E2482">
        <w:rPr>
          <w:sz w:val="28"/>
          <w:szCs w:val="28"/>
        </w:rPr>
        <w:t xml:space="preserve"> </w:t>
      </w:r>
      <w:r w:rsidR="00CC7CF2">
        <w:rPr>
          <w:sz w:val="28"/>
          <w:szCs w:val="28"/>
        </w:rPr>
        <w:t>2</w:t>
      </w:r>
      <w:r w:rsidR="000037C2" w:rsidRPr="001E2482">
        <w:rPr>
          <w:sz w:val="28"/>
          <w:szCs w:val="28"/>
        </w:rPr>
        <w:t xml:space="preserve"> программ</w:t>
      </w:r>
      <w:r w:rsidR="004610EE" w:rsidRPr="001E2482">
        <w:rPr>
          <w:sz w:val="28"/>
          <w:szCs w:val="28"/>
        </w:rPr>
        <w:t>ы</w:t>
      </w:r>
      <w:r w:rsidR="00097E32" w:rsidRPr="001E2482">
        <w:rPr>
          <w:sz w:val="28"/>
          <w:szCs w:val="28"/>
        </w:rPr>
        <w:t xml:space="preserve"> </w:t>
      </w:r>
      <w:r w:rsidR="006374A7" w:rsidRPr="001E2482">
        <w:rPr>
          <w:sz w:val="28"/>
          <w:szCs w:val="28"/>
        </w:rPr>
        <w:t>частично эффективн</w:t>
      </w:r>
      <w:r w:rsidR="004610EE" w:rsidRPr="001E2482">
        <w:rPr>
          <w:sz w:val="28"/>
          <w:szCs w:val="28"/>
        </w:rPr>
        <w:t>ы</w:t>
      </w:r>
      <w:r w:rsidR="006235BD" w:rsidRPr="001E2482">
        <w:rPr>
          <w:sz w:val="28"/>
          <w:szCs w:val="28"/>
        </w:rPr>
        <w:t xml:space="preserve">   </w:t>
      </w:r>
      <w:r w:rsidR="00B05879" w:rsidRPr="001E2482">
        <w:rPr>
          <w:sz w:val="28"/>
          <w:szCs w:val="28"/>
        </w:rPr>
        <w:t xml:space="preserve">и </w:t>
      </w:r>
      <w:r w:rsidR="004610EE" w:rsidRPr="001E2482">
        <w:rPr>
          <w:sz w:val="28"/>
          <w:szCs w:val="28"/>
        </w:rPr>
        <w:t>2</w:t>
      </w:r>
      <w:r w:rsidR="00226F61" w:rsidRPr="001E2482">
        <w:rPr>
          <w:sz w:val="28"/>
          <w:szCs w:val="28"/>
        </w:rPr>
        <w:t xml:space="preserve"> </w:t>
      </w:r>
      <w:r w:rsidR="000037C2" w:rsidRPr="001E2482">
        <w:rPr>
          <w:sz w:val="28"/>
          <w:szCs w:val="28"/>
        </w:rPr>
        <w:t xml:space="preserve">программы  не эффективны, </w:t>
      </w:r>
      <w:r w:rsidR="004610EE" w:rsidRPr="001E2482">
        <w:rPr>
          <w:sz w:val="28"/>
          <w:szCs w:val="28"/>
        </w:rPr>
        <w:t>в 1</w:t>
      </w:r>
      <w:r w:rsidR="000037C2" w:rsidRPr="001E2482">
        <w:rPr>
          <w:sz w:val="28"/>
          <w:szCs w:val="28"/>
        </w:rPr>
        <w:t xml:space="preserve"> программ</w:t>
      </w:r>
      <w:r w:rsidR="004610EE" w:rsidRPr="001E2482">
        <w:rPr>
          <w:sz w:val="28"/>
          <w:szCs w:val="28"/>
        </w:rPr>
        <w:t>у</w:t>
      </w:r>
      <w:r w:rsidR="000037C2" w:rsidRPr="001E2482">
        <w:rPr>
          <w:sz w:val="28"/>
          <w:szCs w:val="28"/>
        </w:rPr>
        <w:t xml:space="preserve"> </w:t>
      </w:r>
      <w:r w:rsidR="004610EE" w:rsidRPr="001E2482">
        <w:rPr>
          <w:sz w:val="28"/>
          <w:szCs w:val="28"/>
        </w:rPr>
        <w:t>не з</w:t>
      </w:r>
      <w:r w:rsidR="00D84453">
        <w:rPr>
          <w:sz w:val="28"/>
          <w:szCs w:val="28"/>
        </w:rPr>
        <w:t>аложено финансирование</w:t>
      </w:r>
      <w:r w:rsidR="00B05879" w:rsidRPr="001E2482">
        <w:rPr>
          <w:sz w:val="28"/>
          <w:szCs w:val="28"/>
        </w:rPr>
        <w:t>.</w:t>
      </w:r>
    </w:p>
    <w:p w:rsidR="00F13B7D" w:rsidRPr="001E2482" w:rsidRDefault="006235BD" w:rsidP="00563632">
      <w:pPr>
        <w:ind w:firstLine="426"/>
        <w:jc w:val="both"/>
        <w:rPr>
          <w:sz w:val="28"/>
          <w:szCs w:val="28"/>
        </w:rPr>
      </w:pPr>
      <w:r w:rsidRPr="001E2482">
        <w:rPr>
          <w:sz w:val="28"/>
          <w:szCs w:val="28"/>
        </w:rPr>
        <w:t xml:space="preserve">   В связи с этим, в</w:t>
      </w:r>
      <w:r w:rsidR="00D35714" w:rsidRPr="001E2482">
        <w:rPr>
          <w:sz w:val="28"/>
          <w:szCs w:val="28"/>
        </w:rPr>
        <w:t xml:space="preserve"> целях повышения эффективности реализации муниципальных программ считаем необходимым рекомендовать ответственным исполнителям всех муниципальных программ:</w:t>
      </w:r>
    </w:p>
    <w:p w:rsidR="001E6615" w:rsidRPr="001E2482" w:rsidRDefault="001E6615" w:rsidP="00563632">
      <w:pPr>
        <w:ind w:firstLine="426"/>
        <w:jc w:val="both"/>
        <w:rPr>
          <w:color w:val="000000"/>
          <w:sz w:val="28"/>
          <w:szCs w:val="28"/>
        </w:rPr>
      </w:pPr>
      <w:r w:rsidRPr="001E2482">
        <w:rPr>
          <w:color w:val="000000"/>
          <w:sz w:val="28"/>
          <w:szCs w:val="28"/>
        </w:rPr>
        <w:t xml:space="preserve">- в случаях ограниченных возможностей бюджетных ресурсов, осуществлять текущий мониторинг приоритетности запланированных программных мероприятий с целью оптимизации расходования бюджетных средств; </w:t>
      </w:r>
    </w:p>
    <w:p w:rsidR="001E6615" w:rsidRPr="001E2482" w:rsidRDefault="001E6615" w:rsidP="00563632">
      <w:pPr>
        <w:ind w:firstLine="426"/>
        <w:jc w:val="both"/>
        <w:rPr>
          <w:color w:val="000000"/>
          <w:sz w:val="28"/>
          <w:szCs w:val="28"/>
        </w:rPr>
      </w:pPr>
      <w:r w:rsidRPr="001E2482">
        <w:rPr>
          <w:color w:val="000000"/>
          <w:sz w:val="28"/>
          <w:szCs w:val="28"/>
        </w:rPr>
        <w:t xml:space="preserve">- осуществлять контроль (оперативный мониторинг) степени достижения целевых показателей и возможности решения поставленных задач; </w:t>
      </w:r>
    </w:p>
    <w:p w:rsidR="001E6615" w:rsidRPr="00563632" w:rsidRDefault="001E6615" w:rsidP="00563632">
      <w:pPr>
        <w:ind w:firstLine="426"/>
        <w:jc w:val="both"/>
        <w:rPr>
          <w:color w:val="000000"/>
          <w:sz w:val="28"/>
          <w:szCs w:val="28"/>
        </w:rPr>
      </w:pPr>
      <w:r w:rsidRPr="001E2482">
        <w:rPr>
          <w:color w:val="000000"/>
          <w:sz w:val="28"/>
          <w:szCs w:val="28"/>
        </w:rPr>
        <w:t xml:space="preserve">- своевременно осуществлять корректировку мероприятий и целевых показателей, принимать меры по привлечению средств федерального и областного бюджетов, внебюджетных средств на </w:t>
      </w:r>
      <w:proofErr w:type="spellStart"/>
      <w:r w:rsidRPr="001E2482">
        <w:rPr>
          <w:color w:val="000000"/>
          <w:sz w:val="28"/>
          <w:szCs w:val="28"/>
        </w:rPr>
        <w:t>софинансирование</w:t>
      </w:r>
      <w:proofErr w:type="spellEnd"/>
      <w:r w:rsidRPr="001E2482">
        <w:rPr>
          <w:color w:val="000000"/>
          <w:sz w:val="28"/>
          <w:szCs w:val="28"/>
        </w:rPr>
        <w:t xml:space="preserve"> мероприятий муниципальных программ района.</w:t>
      </w:r>
      <w:r w:rsidRPr="00563632">
        <w:rPr>
          <w:color w:val="000000"/>
          <w:sz w:val="28"/>
          <w:szCs w:val="28"/>
        </w:rPr>
        <w:t xml:space="preserve"> </w:t>
      </w:r>
    </w:p>
    <w:p w:rsidR="0096049C" w:rsidRDefault="0096049C" w:rsidP="000B5074">
      <w:pPr>
        <w:jc w:val="both"/>
      </w:pPr>
    </w:p>
    <w:sectPr w:rsidR="0096049C" w:rsidSect="007E61CE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34D"/>
    <w:multiLevelType w:val="hybridMultilevel"/>
    <w:tmpl w:val="8E6A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5BC2"/>
    <w:multiLevelType w:val="hybridMultilevel"/>
    <w:tmpl w:val="680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379E"/>
    <w:multiLevelType w:val="hybridMultilevel"/>
    <w:tmpl w:val="DAD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2C19"/>
    <w:multiLevelType w:val="hybridMultilevel"/>
    <w:tmpl w:val="68ACF570"/>
    <w:lvl w:ilvl="0" w:tplc="D7F8E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714"/>
    <w:rsid w:val="000000CD"/>
    <w:rsid w:val="000037C2"/>
    <w:rsid w:val="00010730"/>
    <w:rsid w:val="00017C5B"/>
    <w:rsid w:val="0002097D"/>
    <w:rsid w:val="00023F79"/>
    <w:rsid w:val="00031C94"/>
    <w:rsid w:val="000356E5"/>
    <w:rsid w:val="0003661C"/>
    <w:rsid w:val="00037AA4"/>
    <w:rsid w:val="00040A2C"/>
    <w:rsid w:val="000460C2"/>
    <w:rsid w:val="0005620D"/>
    <w:rsid w:val="00056BED"/>
    <w:rsid w:val="00061225"/>
    <w:rsid w:val="000937BB"/>
    <w:rsid w:val="00097E32"/>
    <w:rsid w:val="000A4951"/>
    <w:rsid w:val="000B1D74"/>
    <w:rsid w:val="000B3622"/>
    <w:rsid w:val="000B36B7"/>
    <w:rsid w:val="000B5074"/>
    <w:rsid w:val="000B5271"/>
    <w:rsid w:val="000C244E"/>
    <w:rsid w:val="000C762F"/>
    <w:rsid w:val="000D5238"/>
    <w:rsid w:val="000D61F6"/>
    <w:rsid w:val="000D7B7A"/>
    <w:rsid w:val="000E16D5"/>
    <w:rsid w:val="000F1C03"/>
    <w:rsid w:val="000F32B2"/>
    <w:rsid w:val="00102DFD"/>
    <w:rsid w:val="00113135"/>
    <w:rsid w:val="0011459E"/>
    <w:rsid w:val="00151D45"/>
    <w:rsid w:val="00153D78"/>
    <w:rsid w:val="00161250"/>
    <w:rsid w:val="00163901"/>
    <w:rsid w:val="00165362"/>
    <w:rsid w:val="0016700F"/>
    <w:rsid w:val="001725C1"/>
    <w:rsid w:val="00186760"/>
    <w:rsid w:val="00191A79"/>
    <w:rsid w:val="001A1F74"/>
    <w:rsid w:val="001B2BA1"/>
    <w:rsid w:val="001D0D24"/>
    <w:rsid w:val="001E2482"/>
    <w:rsid w:val="001E29CF"/>
    <w:rsid w:val="001E4C39"/>
    <w:rsid w:val="001E6615"/>
    <w:rsid w:val="001F26AF"/>
    <w:rsid w:val="001F4548"/>
    <w:rsid w:val="00204F1D"/>
    <w:rsid w:val="00205080"/>
    <w:rsid w:val="0022098D"/>
    <w:rsid w:val="00226F61"/>
    <w:rsid w:val="00227B20"/>
    <w:rsid w:val="0023119A"/>
    <w:rsid w:val="0023441B"/>
    <w:rsid w:val="002353A4"/>
    <w:rsid w:val="002421B5"/>
    <w:rsid w:val="0025030A"/>
    <w:rsid w:val="002729F3"/>
    <w:rsid w:val="002732F3"/>
    <w:rsid w:val="00277117"/>
    <w:rsid w:val="00285A21"/>
    <w:rsid w:val="002D6A6E"/>
    <w:rsid w:val="002F204C"/>
    <w:rsid w:val="003137F6"/>
    <w:rsid w:val="00315E51"/>
    <w:rsid w:val="003177C5"/>
    <w:rsid w:val="0032065A"/>
    <w:rsid w:val="00340D58"/>
    <w:rsid w:val="0035083C"/>
    <w:rsid w:val="0035251B"/>
    <w:rsid w:val="00364929"/>
    <w:rsid w:val="0037367F"/>
    <w:rsid w:val="00380AD1"/>
    <w:rsid w:val="003868EF"/>
    <w:rsid w:val="00387491"/>
    <w:rsid w:val="00387F01"/>
    <w:rsid w:val="003B255C"/>
    <w:rsid w:val="003B3EC4"/>
    <w:rsid w:val="003C012D"/>
    <w:rsid w:val="003D0945"/>
    <w:rsid w:val="003D758A"/>
    <w:rsid w:val="003E1940"/>
    <w:rsid w:val="003E3B18"/>
    <w:rsid w:val="003E5962"/>
    <w:rsid w:val="003E59E6"/>
    <w:rsid w:val="003E785C"/>
    <w:rsid w:val="0041687B"/>
    <w:rsid w:val="0042409C"/>
    <w:rsid w:val="0042730C"/>
    <w:rsid w:val="0043256C"/>
    <w:rsid w:val="0043304E"/>
    <w:rsid w:val="0044293D"/>
    <w:rsid w:val="004610EE"/>
    <w:rsid w:val="0048438D"/>
    <w:rsid w:val="00484C47"/>
    <w:rsid w:val="004920BA"/>
    <w:rsid w:val="0049586E"/>
    <w:rsid w:val="004A5A88"/>
    <w:rsid w:val="004B4AFC"/>
    <w:rsid w:val="004B73A1"/>
    <w:rsid w:val="004C1BF3"/>
    <w:rsid w:val="004C3975"/>
    <w:rsid w:val="004D2BB7"/>
    <w:rsid w:val="004D66EB"/>
    <w:rsid w:val="004F17A0"/>
    <w:rsid w:val="004F7492"/>
    <w:rsid w:val="00515CB0"/>
    <w:rsid w:val="00517AFC"/>
    <w:rsid w:val="00533E57"/>
    <w:rsid w:val="0054090D"/>
    <w:rsid w:val="00545E11"/>
    <w:rsid w:val="00552220"/>
    <w:rsid w:val="00563632"/>
    <w:rsid w:val="00575CDB"/>
    <w:rsid w:val="00583001"/>
    <w:rsid w:val="00585090"/>
    <w:rsid w:val="005930F2"/>
    <w:rsid w:val="00594DF2"/>
    <w:rsid w:val="005B43A0"/>
    <w:rsid w:val="005C7F6D"/>
    <w:rsid w:val="005D1E72"/>
    <w:rsid w:val="005E0CE1"/>
    <w:rsid w:val="005E131E"/>
    <w:rsid w:val="005E5FF5"/>
    <w:rsid w:val="006201BC"/>
    <w:rsid w:val="006235BD"/>
    <w:rsid w:val="006347A3"/>
    <w:rsid w:val="006351FB"/>
    <w:rsid w:val="00636193"/>
    <w:rsid w:val="006374A7"/>
    <w:rsid w:val="00640838"/>
    <w:rsid w:val="00647A6A"/>
    <w:rsid w:val="006544A2"/>
    <w:rsid w:val="00661498"/>
    <w:rsid w:val="00664174"/>
    <w:rsid w:val="00670532"/>
    <w:rsid w:val="00677646"/>
    <w:rsid w:val="006822AF"/>
    <w:rsid w:val="0068414C"/>
    <w:rsid w:val="0068523F"/>
    <w:rsid w:val="00687F4F"/>
    <w:rsid w:val="006938B3"/>
    <w:rsid w:val="00695593"/>
    <w:rsid w:val="006A41DE"/>
    <w:rsid w:val="006A422F"/>
    <w:rsid w:val="006A5C92"/>
    <w:rsid w:val="006B025D"/>
    <w:rsid w:val="006C67F7"/>
    <w:rsid w:val="006D7375"/>
    <w:rsid w:val="006D77A6"/>
    <w:rsid w:val="006E417D"/>
    <w:rsid w:val="006E67C9"/>
    <w:rsid w:val="00702BC6"/>
    <w:rsid w:val="00703700"/>
    <w:rsid w:val="00722215"/>
    <w:rsid w:val="00726821"/>
    <w:rsid w:val="00730C06"/>
    <w:rsid w:val="007315B9"/>
    <w:rsid w:val="007331CE"/>
    <w:rsid w:val="00736E23"/>
    <w:rsid w:val="00737281"/>
    <w:rsid w:val="0074154A"/>
    <w:rsid w:val="0075047B"/>
    <w:rsid w:val="00756CDE"/>
    <w:rsid w:val="00764856"/>
    <w:rsid w:val="00776396"/>
    <w:rsid w:val="00777B7C"/>
    <w:rsid w:val="007A16B9"/>
    <w:rsid w:val="007A757E"/>
    <w:rsid w:val="007B0BA6"/>
    <w:rsid w:val="007B25E8"/>
    <w:rsid w:val="007B37E1"/>
    <w:rsid w:val="007B5418"/>
    <w:rsid w:val="007B6BC6"/>
    <w:rsid w:val="007C668B"/>
    <w:rsid w:val="007D10CE"/>
    <w:rsid w:val="007D24DD"/>
    <w:rsid w:val="007D2CD6"/>
    <w:rsid w:val="007E43EF"/>
    <w:rsid w:val="007E5E67"/>
    <w:rsid w:val="007E6112"/>
    <w:rsid w:val="007E61CE"/>
    <w:rsid w:val="007E6538"/>
    <w:rsid w:val="00803FEC"/>
    <w:rsid w:val="008109E6"/>
    <w:rsid w:val="00822521"/>
    <w:rsid w:val="0082631E"/>
    <w:rsid w:val="00830BA0"/>
    <w:rsid w:val="00832276"/>
    <w:rsid w:val="00837EA5"/>
    <w:rsid w:val="0084088A"/>
    <w:rsid w:val="00855025"/>
    <w:rsid w:val="00857411"/>
    <w:rsid w:val="00865550"/>
    <w:rsid w:val="0086602B"/>
    <w:rsid w:val="00871745"/>
    <w:rsid w:val="008D682B"/>
    <w:rsid w:val="008F3658"/>
    <w:rsid w:val="008F36AA"/>
    <w:rsid w:val="008F3AD2"/>
    <w:rsid w:val="00902E45"/>
    <w:rsid w:val="0091314A"/>
    <w:rsid w:val="0092720D"/>
    <w:rsid w:val="00931676"/>
    <w:rsid w:val="00942983"/>
    <w:rsid w:val="00944BA9"/>
    <w:rsid w:val="00945195"/>
    <w:rsid w:val="009539B5"/>
    <w:rsid w:val="00953DBE"/>
    <w:rsid w:val="0096049C"/>
    <w:rsid w:val="009610D8"/>
    <w:rsid w:val="009738C1"/>
    <w:rsid w:val="0097426B"/>
    <w:rsid w:val="00980FC5"/>
    <w:rsid w:val="00986A6D"/>
    <w:rsid w:val="0099714F"/>
    <w:rsid w:val="009A02C8"/>
    <w:rsid w:val="009C59C2"/>
    <w:rsid w:val="009C74B2"/>
    <w:rsid w:val="009D1B71"/>
    <w:rsid w:val="00A0409A"/>
    <w:rsid w:val="00A112C3"/>
    <w:rsid w:val="00A17C75"/>
    <w:rsid w:val="00A21BE3"/>
    <w:rsid w:val="00A26809"/>
    <w:rsid w:val="00A32A6D"/>
    <w:rsid w:val="00A562FF"/>
    <w:rsid w:val="00A56AE3"/>
    <w:rsid w:val="00A57F4B"/>
    <w:rsid w:val="00A6055B"/>
    <w:rsid w:val="00A6442B"/>
    <w:rsid w:val="00A6592F"/>
    <w:rsid w:val="00A673AB"/>
    <w:rsid w:val="00A67697"/>
    <w:rsid w:val="00A96AC3"/>
    <w:rsid w:val="00AA3D46"/>
    <w:rsid w:val="00AB1487"/>
    <w:rsid w:val="00AB3666"/>
    <w:rsid w:val="00AC2371"/>
    <w:rsid w:val="00AC2386"/>
    <w:rsid w:val="00AC5AE5"/>
    <w:rsid w:val="00AC7692"/>
    <w:rsid w:val="00AD6F7F"/>
    <w:rsid w:val="00AD7ECA"/>
    <w:rsid w:val="00AE6ACF"/>
    <w:rsid w:val="00B024BB"/>
    <w:rsid w:val="00B056CE"/>
    <w:rsid w:val="00B05879"/>
    <w:rsid w:val="00B111C8"/>
    <w:rsid w:val="00B11F4D"/>
    <w:rsid w:val="00B158DB"/>
    <w:rsid w:val="00B21044"/>
    <w:rsid w:val="00B21F6F"/>
    <w:rsid w:val="00B24260"/>
    <w:rsid w:val="00B24D3D"/>
    <w:rsid w:val="00B32BC9"/>
    <w:rsid w:val="00B35002"/>
    <w:rsid w:val="00B402E1"/>
    <w:rsid w:val="00B412E9"/>
    <w:rsid w:val="00B445D7"/>
    <w:rsid w:val="00B54E8A"/>
    <w:rsid w:val="00B562FC"/>
    <w:rsid w:val="00B64121"/>
    <w:rsid w:val="00B70ABD"/>
    <w:rsid w:val="00B754F3"/>
    <w:rsid w:val="00B803FD"/>
    <w:rsid w:val="00B86165"/>
    <w:rsid w:val="00B92D96"/>
    <w:rsid w:val="00B9355E"/>
    <w:rsid w:val="00BB1B73"/>
    <w:rsid w:val="00BD2BD6"/>
    <w:rsid w:val="00BE013E"/>
    <w:rsid w:val="00BF0F77"/>
    <w:rsid w:val="00BF1CA3"/>
    <w:rsid w:val="00C027CD"/>
    <w:rsid w:val="00C07932"/>
    <w:rsid w:val="00C24074"/>
    <w:rsid w:val="00C248DB"/>
    <w:rsid w:val="00C4057A"/>
    <w:rsid w:val="00C565DE"/>
    <w:rsid w:val="00C57688"/>
    <w:rsid w:val="00C623C7"/>
    <w:rsid w:val="00C64A3F"/>
    <w:rsid w:val="00C7229B"/>
    <w:rsid w:val="00C72CB3"/>
    <w:rsid w:val="00C86E6C"/>
    <w:rsid w:val="00C97257"/>
    <w:rsid w:val="00CA0855"/>
    <w:rsid w:val="00CA1AD1"/>
    <w:rsid w:val="00CA1B2B"/>
    <w:rsid w:val="00CA3A14"/>
    <w:rsid w:val="00CC10D2"/>
    <w:rsid w:val="00CC7CF2"/>
    <w:rsid w:val="00CE15CF"/>
    <w:rsid w:val="00CF28A0"/>
    <w:rsid w:val="00D14180"/>
    <w:rsid w:val="00D2302D"/>
    <w:rsid w:val="00D31101"/>
    <w:rsid w:val="00D35647"/>
    <w:rsid w:val="00D35714"/>
    <w:rsid w:val="00D46585"/>
    <w:rsid w:val="00D46A71"/>
    <w:rsid w:val="00D51309"/>
    <w:rsid w:val="00D72371"/>
    <w:rsid w:val="00D81C3A"/>
    <w:rsid w:val="00D84453"/>
    <w:rsid w:val="00D85746"/>
    <w:rsid w:val="00D861F2"/>
    <w:rsid w:val="00D971AF"/>
    <w:rsid w:val="00DA6494"/>
    <w:rsid w:val="00DB1E10"/>
    <w:rsid w:val="00DB4F5B"/>
    <w:rsid w:val="00DC2088"/>
    <w:rsid w:val="00DC4C7E"/>
    <w:rsid w:val="00DD01FE"/>
    <w:rsid w:val="00DD590E"/>
    <w:rsid w:val="00DE3D0E"/>
    <w:rsid w:val="00DE410C"/>
    <w:rsid w:val="00DF170E"/>
    <w:rsid w:val="00E05166"/>
    <w:rsid w:val="00E10F2C"/>
    <w:rsid w:val="00E373BD"/>
    <w:rsid w:val="00E43826"/>
    <w:rsid w:val="00E46621"/>
    <w:rsid w:val="00E7046B"/>
    <w:rsid w:val="00E7737A"/>
    <w:rsid w:val="00E8171D"/>
    <w:rsid w:val="00E85673"/>
    <w:rsid w:val="00E97422"/>
    <w:rsid w:val="00EB154A"/>
    <w:rsid w:val="00EB6CFE"/>
    <w:rsid w:val="00EC2166"/>
    <w:rsid w:val="00EC222E"/>
    <w:rsid w:val="00EC6D83"/>
    <w:rsid w:val="00EE7AE6"/>
    <w:rsid w:val="00EF18A0"/>
    <w:rsid w:val="00EF48EF"/>
    <w:rsid w:val="00EF7360"/>
    <w:rsid w:val="00EF78C7"/>
    <w:rsid w:val="00F001DB"/>
    <w:rsid w:val="00F012B0"/>
    <w:rsid w:val="00F03048"/>
    <w:rsid w:val="00F13B7D"/>
    <w:rsid w:val="00F205D5"/>
    <w:rsid w:val="00F20700"/>
    <w:rsid w:val="00F2373F"/>
    <w:rsid w:val="00F238D5"/>
    <w:rsid w:val="00F2603E"/>
    <w:rsid w:val="00F2609B"/>
    <w:rsid w:val="00F308A0"/>
    <w:rsid w:val="00F37EC4"/>
    <w:rsid w:val="00F42478"/>
    <w:rsid w:val="00F460EF"/>
    <w:rsid w:val="00F46EA3"/>
    <w:rsid w:val="00F62ABE"/>
    <w:rsid w:val="00F71FFA"/>
    <w:rsid w:val="00F75EA4"/>
    <w:rsid w:val="00F762A8"/>
    <w:rsid w:val="00F776C4"/>
    <w:rsid w:val="00F868A8"/>
    <w:rsid w:val="00F963A8"/>
    <w:rsid w:val="00FA4C44"/>
    <w:rsid w:val="00FA7FF7"/>
    <w:rsid w:val="00FB0350"/>
    <w:rsid w:val="00FB342A"/>
    <w:rsid w:val="00FC3B3E"/>
    <w:rsid w:val="00FD1B7F"/>
    <w:rsid w:val="00FD3E05"/>
    <w:rsid w:val="00FE33EB"/>
    <w:rsid w:val="00FE3E2D"/>
    <w:rsid w:val="00FE5F78"/>
    <w:rsid w:val="00FF4F72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7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1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D3571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rsid w:val="00C7229B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C7229B"/>
    <w:pPr>
      <w:widowControl w:val="0"/>
      <w:shd w:val="clear" w:color="auto" w:fill="FFFFFF"/>
      <w:spacing w:before="300" w:after="1380" w:line="32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72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B7D"/>
    <w:pPr>
      <w:ind w:left="720"/>
      <w:contextualSpacing/>
    </w:pPr>
  </w:style>
  <w:style w:type="character" w:customStyle="1" w:styleId="apple-converted-space">
    <w:name w:val="apple-converted-space"/>
    <w:basedOn w:val="a0"/>
    <w:rsid w:val="00B05879"/>
  </w:style>
  <w:style w:type="character" w:styleId="a7">
    <w:name w:val="Strong"/>
    <w:basedOn w:val="a0"/>
    <w:uiPriority w:val="22"/>
    <w:qFormat/>
    <w:rsid w:val="00B05879"/>
    <w:rPr>
      <w:b/>
      <w:bCs/>
    </w:rPr>
  </w:style>
  <w:style w:type="character" w:customStyle="1" w:styleId="a8">
    <w:name w:val="Без интервала Знак"/>
    <w:link w:val="a9"/>
    <w:uiPriority w:val="1"/>
    <w:locked/>
    <w:rsid w:val="006938B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6938B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7B37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B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2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0A4951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3C027-95B2-4BF8-9C25-FD21689E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6008</TotalTime>
  <Pages>17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2017-04-21T05:09:00Z</cp:lastPrinted>
  <dcterms:created xsi:type="dcterms:W3CDTF">2015-04-06T11:48:00Z</dcterms:created>
  <dcterms:modified xsi:type="dcterms:W3CDTF">2017-04-24T10:59:00Z</dcterms:modified>
</cp:coreProperties>
</file>