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32" w:rsidRPr="002C5532" w:rsidRDefault="002C5532" w:rsidP="002C5532">
      <w:pPr>
        <w:rPr>
          <w:rFonts w:ascii="Times New Roman" w:hAnsi="Times New Roman" w:cs="Times New Roman"/>
          <w:sz w:val="24"/>
          <w:szCs w:val="24"/>
        </w:rPr>
      </w:pPr>
      <w:r w:rsidRPr="002C5532">
        <w:rPr>
          <w:rFonts w:ascii="Times New Roman" w:hAnsi="Times New Roman" w:cs="Times New Roman"/>
          <w:sz w:val="24"/>
          <w:szCs w:val="24"/>
        </w:rPr>
        <w:t>на проект решения Совета сельского поселения Никольское</w:t>
      </w:r>
    </w:p>
    <w:p w:rsidR="002C5532" w:rsidRDefault="002C5532" w:rsidP="002C5532">
      <w:pPr>
        <w:rPr>
          <w:rFonts w:ascii="Times New Roman" w:hAnsi="Times New Roman" w:cs="Times New Roman"/>
          <w:sz w:val="24"/>
          <w:szCs w:val="24"/>
        </w:rPr>
      </w:pPr>
      <w:r w:rsidRPr="002C553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C5532">
        <w:rPr>
          <w:rFonts w:ascii="Times New Roman" w:hAnsi="Times New Roman" w:cs="Times New Roman"/>
          <w:sz w:val="24"/>
          <w:szCs w:val="24"/>
        </w:rPr>
        <w:t>О  бюджете</w:t>
      </w:r>
      <w:proofErr w:type="gramEnd"/>
      <w:r w:rsidRPr="002C5532">
        <w:rPr>
          <w:rFonts w:ascii="Times New Roman" w:hAnsi="Times New Roman" w:cs="Times New Roman"/>
          <w:sz w:val="24"/>
          <w:szCs w:val="24"/>
        </w:rPr>
        <w:t xml:space="preserve"> сельского поселения Никольское  на 2020  год и плановый период 2021 – 2022 годов»</w:t>
      </w:r>
    </w:p>
    <w:p w:rsidR="0041052D" w:rsidRPr="0041052D" w:rsidRDefault="0041052D" w:rsidP="0041052D">
      <w:pPr>
        <w:rPr>
          <w:rFonts w:ascii="Times New Roman" w:hAnsi="Times New Roman" w:cs="Times New Roman"/>
          <w:sz w:val="24"/>
          <w:szCs w:val="24"/>
        </w:rPr>
      </w:pPr>
      <w:r w:rsidRPr="0041052D">
        <w:rPr>
          <w:rFonts w:ascii="Times New Roman" w:hAnsi="Times New Roman" w:cs="Times New Roman"/>
          <w:sz w:val="24"/>
          <w:szCs w:val="24"/>
        </w:rPr>
        <w:t xml:space="preserve">Проект решения о бюджете вместе с пакетом документов направлен Советом сельского поселения на экспертизу в Контрольно-счетный комитет 22 ноября 2019 года, то есть в срок, установленный Положением о бюджетном процессе. </w:t>
      </w:r>
    </w:p>
    <w:p w:rsidR="0041052D" w:rsidRPr="0041052D" w:rsidRDefault="0041052D" w:rsidP="0041052D">
      <w:pPr>
        <w:rPr>
          <w:rFonts w:ascii="Times New Roman" w:hAnsi="Times New Roman" w:cs="Times New Roman"/>
          <w:sz w:val="24"/>
          <w:szCs w:val="24"/>
        </w:rPr>
      </w:pPr>
      <w:r w:rsidRPr="0041052D">
        <w:rPr>
          <w:rFonts w:ascii="Times New Roman" w:hAnsi="Times New Roman" w:cs="Times New Roman"/>
          <w:sz w:val="24"/>
          <w:szCs w:val="24"/>
        </w:rPr>
        <w:t>Проект бюджета сельского поселения составлен на очередной 2020 год и плановый период 2021 и 2022 годов, что отвечает требованиям статьи 169 БК РФ.</w:t>
      </w:r>
    </w:p>
    <w:p w:rsidR="0041052D" w:rsidRPr="0041052D" w:rsidRDefault="0041052D" w:rsidP="0041052D">
      <w:pPr>
        <w:rPr>
          <w:rFonts w:ascii="Times New Roman" w:hAnsi="Times New Roman" w:cs="Times New Roman"/>
          <w:sz w:val="24"/>
          <w:szCs w:val="24"/>
        </w:rPr>
      </w:pPr>
      <w:r w:rsidRPr="0041052D">
        <w:rPr>
          <w:rFonts w:ascii="Times New Roman" w:hAnsi="Times New Roman" w:cs="Times New Roman"/>
          <w:sz w:val="24"/>
          <w:szCs w:val="24"/>
        </w:rPr>
        <w:t xml:space="preserve"> Рассматриваемый проект решения является главным финансовым документом сельского поселения: предусматривает финансирование на 2020 год и плановым период 2021 и 2022 годов жизненно важных направлений социальной и экономической сфер, дорожного хозяйства, национальной безопасности и других направлений.</w:t>
      </w:r>
    </w:p>
    <w:p w:rsidR="0041052D" w:rsidRPr="002C5532" w:rsidRDefault="0041052D" w:rsidP="0041052D">
      <w:pPr>
        <w:rPr>
          <w:rFonts w:ascii="Times New Roman" w:hAnsi="Times New Roman" w:cs="Times New Roman"/>
          <w:sz w:val="24"/>
          <w:szCs w:val="24"/>
        </w:rPr>
      </w:pPr>
      <w:r w:rsidRPr="0041052D">
        <w:rPr>
          <w:rFonts w:ascii="Times New Roman" w:hAnsi="Times New Roman" w:cs="Times New Roman"/>
          <w:sz w:val="24"/>
          <w:szCs w:val="24"/>
        </w:rPr>
        <w:t>Проект бюджета по доходам и расходам составлен в соответствии с требованиями Приказа Минфина России от 06.06.2019 N 85н «О Порядке формирования и применения кодов бюджетной классификации Российской Федерации, их структуре и принципах назначения» с учётом подготовленных Министерством финансов РФ проектных изменений в коды доходов, применяемых при составлении и исполнении бюджетов бюджетной системы Российской Федерации начиная с бюджетов на 2019 год.</w:t>
      </w:r>
    </w:p>
    <w:p w:rsidR="0041052D" w:rsidRDefault="0041052D" w:rsidP="002C5532">
      <w:pPr>
        <w:rPr>
          <w:rFonts w:ascii="Times New Roman" w:hAnsi="Times New Roman" w:cs="Times New Roman"/>
          <w:sz w:val="24"/>
          <w:szCs w:val="24"/>
        </w:rPr>
      </w:pPr>
      <w:r w:rsidRPr="0041052D">
        <w:rPr>
          <w:rFonts w:ascii="Times New Roman" w:hAnsi="Times New Roman" w:cs="Times New Roman"/>
          <w:sz w:val="24"/>
          <w:szCs w:val="24"/>
        </w:rPr>
        <w:t>Перечень и содержание документов, представленных одновременно с проектом решения о бюджете сельского поселения в полной мере, соответствуют требованиям статьи 184.2 БК РФ и пункта 4.1.1 Положения о бюджетном процессе. Приложение №1 к проекту решения следует «свернуть», согласно приказу Минфина России от 8 июня 2018 г. N 132н "О Порядке формирования и применения кодов бюджетной классификации Российской Федерации, их структуре и принципах назначения", так как в поселении отсутствуют источники внутреннего финансирования дефицита бюджета поселения по кодам групп, подгрупп, статей, видов источников финансирования дефицита бюджета на 2020 год и плановый период 2021 и 2022 годов.</w:t>
      </w:r>
    </w:p>
    <w:p w:rsidR="0041052D" w:rsidRPr="0041052D" w:rsidRDefault="0041052D" w:rsidP="0041052D">
      <w:pPr>
        <w:rPr>
          <w:rFonts w:ascii="Times New Roman" w:hAnsi="Times New Roman" w:cs="Times New Roman"/>
          <w:sz w:val="24"/>
          <w:szCs w:val="24"/>
        </w:rPr>
      </w:pPr>
      <w:r w:rsidRPr="0041052D">
        <w:rPr>
          <w:rFonts w:ascii="Times New Roman" w:hAnsi="Times New Roman" w:cs="Times New Roman"/>
          <w:sz w:val="24"/>
          <w:szCs w:val="24"/>
        </w:rPr>
        <w:t>При составлении Прогноза учитывались предварительные итоги социально-экономического развития сельского поселения за 9 месяцев 2019 года и ожидаемые итоги социально-экономического развития поселения за 2019 год.</w:t>
      </w:r>
    </w:p>
    <w:p w:rsidR="0041052D" w:rsidRDefault="0041052D" w:rsidP="0041052D">
      <w:pPr>
        <w:rPr>
          <w:rFonts w:ascii="Times New Roman" w:hAnsi="Times New Roman" w:cs="Times New Roman"/>
          <w:sz w:val="24"/>
          <w:szCs w:val="24"/>
        </w:rPr>
      </w:pPr>
      <w:r w:rsidRPr="0041052D">
        <w:rPr>
          <w:rFonts w:ascii="Times New Roman" w:hAnsi="Times New Roman" w:cs="Times New Roman"/>
          <w:sz w:val="24"/>
          <w:szCs w:val="24"/>
        </w:rPr>
        <w:t>Макроэкономические условия разработки прогноза социально-экономического развития сельского поселения Никольское на 2020 год (далее - прогноз), характеризуются незначительным темпом роста экономики. Прогноз представлен на очередной финансовый год и плановый период.</w:t>
      </w:r>
    </w:p>
    <w:p w:rsidR="00FB09F8" w:rsidRDefault="00FB09F8" w:rsidP="0041052D">
      <w:pPr>
        <w:rPr>
          <w:rFonts w:ascii="Times New Roman" w:hAnsi="Times New Roman" w:cs="Times New Roman"/>
          <w:sz w:val="24"/>
          <w:szCs w:val="24"/>
        </w:rPr>
      </w:pPr>
      <w:r w:rsidRPr="00FB09F8">
        <w:rPr>
          <w:rFonts w:ascii="Times New Roman" w:hAnsi="Times New Roman" w:cs="Times New Roman"/>
          <w:sz w:val="24"/>
          <w:szCs w:val="24"/>
        </w:rPr>
        <w:t>Представленный проект бюджета, пояснительная записка и другие документы к проекту бюджета соответствуют перечню, установленному статьей 184.2 Бюджетного кодекса Российской Федерации. Анализ документов и материалов, представленных одновременно с проектом решения о бюджете на очередной финансовый год и плановый период показал</w:t>
      </w:r>
    </w:p>
    <w:p w:rsidR="0041052D" w:rsidRDefault="0041052D" w:rsidP="0041052D">
      <w:pPr>
        <w:rPr>
          <w:rFonts w:ascii="Times New Roman" w:hAnsi="Times New Roman" w:cs="Times New Roman"/>
          <w:sz w:val="24"/>
          <w:szCs w:val="24"/>
        </w:rPr>
      </w:pPr>
      <w:r w:rsidRPr="0041052D">
        <w:rPr>
          <w:rFonts w:ascii="Times New Roman" w:hAnsi="Times New Roman" w:cs="Times New Roman"/>
          <w:sz w:val="24"/>
          <w:szCs w:val="24"/>
        </w:rPr>
        <w:t>Объём резервного фонда, предлагаемый к утверждению проектом бюджета в сумме 5,0 тыс. рублей, не превышает ограничений, установленных частью 3 статьи 81 БК РФ (не более 3 % от общего объёма расходов бюджета).</w:t>
      </w:r>
    </w:p>
    <w:p w:rsidR="0041052D" w:rsidRDefault="0041052D" w:rsidP="0041052D">
      <w:pPr>
        <w:rPr>
          <w:rFonts w:ascii="Times New Roman" w:hAnsi="Times New Roman" w:cs="Times New Roman"/>
          <w:sz w:val="24"/>
          <w:szCs w:val="24"/>
        </w:rPr>
      </w:pPr>
      <w:r w:rsidRPr="0041052D">
        <w:rPr>
          <w:rFonts w:ascii="Times New Roman" w:hAnsi="Times New Roman" w:cs="Times New Roman"/>
          <w:sz w:val="24"/>
          <w:szCs w:val="24"/>
        </w:rPr>
        <w:lastRenderedPageBreak/>
        <w:t>Доходы бюджета сельского поселения на 2020 год прогнозируются в сумме 12690,6 тыс. руб. или на 37,6% ниже плана 2019 года, на 2021 год – 11225,9 тыс. руб. (ниже на 11,5 % плана 2020 года), на 2022 год – 9700,6 тыс. рублей, что выше 2021 года на 1,1%.</w:t>
      </w:r>
    </w:p>
    <w:p w:rsidR="0041052D" w:rsidRDefault="0041052D" w:rsidP="0041052D">
      <w:pPr>
        <w:rPr>
          <w:rFonts w:ascii="Times New Roman" w:hAnsi="Times New Roman" w:cs="Times New Roman"/>
          <w:sz w:val="24"/>
          <w:szCs w:val="24"/>
        </w:rPr>
      </w:pPr>
      <w:r w:rsidRPr="0041052D">
        <w:rPr>
          <w:rFonts w:ascii="Times New Roman" w:hAnsi="Times New Roman" w:cs="Times New Roman"/>
          <w:sz w:val="24"/>
          <w:szCs w:val="24"/>
        </w:rPr>
        <w:t xml:space="preserve">Анализ динамики расходов бюджета по проекту решения показывает, что в целом расходы в 2020 году ниже в сравнении с 2019 годом на 8252,0 тыс. рублей или на 39,4%. На плановый период 2021 и 2022 годов расходы запланированы в сумме 11225,9 тыс. рублей и 11351,0 тыс. рублей соответственно по годам, Основная доля расходов бюджета сельского поселения на 2020 год планируется на общегосударственные вопросы – 36,4% (4617,3 тыс. руб.). </w:t>
      </w:r>
    </w:p>
    <w:p w:rsidR="00FB09F8" w:rsidRPr="00FB09F8" w:rsidRDefault="00FB09F8" w:rsidP="00FB09F8">
      <w:pPr>
        <w:rPr>
          <w:rFonts w:ascii="Times New Roman" w:hAnsi="Times New Roman" w:cs="Times New Roman"/>
          <w:sz w:val="24"/>
          <w:szCs w:val="24"/>
        </w:rPr>
      </w:pPr>
      <w:r w:rsidRPr="00FB09F8">
        <w:rPr>
          <w:rFonts w:ascii="Times New Roman" w:hAnsi="Times New Roman" w:cs="Times New Roman"/>
          <w:sz w:val="24"/>
          <w:szCs w:val="24"/>
        </w:rPr>
        <w:t>Согласно данным проекта решения о бюджете в 2020 году заимствование средств не планируется. Программа муниципальных внутренних заимствований не составлялась. Верхний предел муниципального долга на 01.01.2020 установлен в размере 0,0 тыс. рублей.</w:t>
      </w:r>
    </w:p>
    <w:p w:rsidR="00FB09F8" w:rsidRDefault="00FB09F8" w:rsidP="002C5532">
      <w:pPr>
        <w:rPr>
          <w:rFonts w:ascii="Times New Roman" w:hAnsi="Times New Roman" w:cs="Times New Roman"/>
          <w:sz w:val="24"/>
          <w:szCs w:val="24"/>
        </w:rPr>
      </w:pPr>
      <w:r w:rsidRPr="00FB09F8">
        <w:rPr>
          <w:rFonts w:ascii="Times New Roman" w:hAnsi="Times New Roman" w:cs="Times New Roman"/>
          <w:sz w:val="24"/>
          <w:szCs w:val="24"/>
        </w:rPr>
        <w:t>На плановый период заимствования также не планируются. Соответственно, верхний предел муниципального долга установлен: на 01.01.2021 - 0,0 тыс. рублей; на 01.01.2023 – 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B94" w:rsidRPr="009B3FC4" w:rsidRDefault="00FB09F8" w:rsidP="002C55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09F8">
        <w:rPr>
          <w:rFonts w:ascii="Times New Roman" w:hAnsi="Times New Roman" w:cs="Times New Roman"/>
          <w:sz w:val="24"/>
          <w:szCs w:val="24"/>
        </w:rPr>
        <w:t>Проект решения о бюджете сельского поселения Никольское на 2020 год и плановый период 2021-2022 годов сформирован в структуре 3 муниципальных программ.</w:t>
      </w:r>
    </w:p>
    <w:sectPr w:rsidR="00704B94" w:rsidRPr="009B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4"/>
    <w:rsid w:val="00072351"/>
    <w:rsid w:val="002C5532"/>
    <w:rsid w:val="0041052D"/>
    <w:rsid w:val="009177F0"/>
    <w:rsid w:val="009B3FC4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24DF4-1804-4BA5-B468-989C1E16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2019-12-31T05:41:00Z</dcterms:created>
  <dcterms:modified xsi:type="dcterms:W3CDTF">2019-12-31T06:36:00Z</dcterms:modified>
</cp:coreProperties>
</file>