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89" w:rsidRPr="005D702A" w:rsidRDefault="00592B89" w:rsidP="00592B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592B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                   </w:t>
      </w:r>
      <w:r w:rsidRPr="005D702A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УТВЕРЖДАЮ:</w:t>
      </w:r>
    </w:p>
    <w:p w:rsidR="00592B89" w:rsidRPr="005D702A" w:rsidRDefault="00592B89" w:rsidP="00592B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592B89" w:rsidRPr="005D702A" w:rsidRDefault="007D2243" w:rsidP="00592B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Глава Никольского</w:t>
      </w:r>
    </w:p>
    <w:p w:rsidR="00592B89" w:rsidRPr="005D702A" w:rsidRDefault="00592B89" w:rsidP="00592B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муниципального района</w:t>
      </w:r>
    </w:p>
    <w:p w:rsidR="00592B89" w:rsidRPr="005D702A" w:rsidRDefault="00592B89" w:rsidP="00592B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u w:val="single"/>
          <w:lang w:eastAsia="zh-CN" w:bidi="hi-IN"/>
        </w:rPr>
      </w:pPr>
      <w:r w:rsidRPr="005D702A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______________ </w:t>
      </w:r>
      <w:r w:rsidR="007D2243" w:rsidRPr="005D702A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      </w:t>
      </w:r>
      <w:r w:rsidR="007D2243" w:rsidRPr="005D702A">
        <w:rPr>
          <w:rFonts w:ascii="Times New Roman" w:eastAsia="SimSun" w:hAnsi="Times New Roman" w:cs="Mangal"/>
          <w:bCs/>
          <w:kern w:val="1"/>
          <w:sz w:val="24"/>
          <w:szCs w:val="24"/>
          <w:u w:val="single"/>
          <w:lang w:eastAsia="zh-CN" w:bidi="hi-IN"/>
        </w:rPr>
        <w:t>В.В. Панов</w:t>
      </w:r>
    </w:p>
    <w:p w:rsidR="00592B89" w:rsidRPr="005D702A" w:rsidRDefault="005D702A" w:rsidP="00592B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  <w:t xml:space="preserve"> </w:t>
      </w:r>
      <w:r w:rsidRPr="005D702A"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  <w:t xml:space="preserve">  </w:t>
      </w:r>
      <w:r w:rsidR="007D2243" w:rsidRPr="005D702A"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  <w:t xml:space="preserve">  (</w:t>
      </w:r>
      <w:proofErr w:type="gramStart"/>
      <w:r w:rsidR="007D2243" w:rsidRPr="005D702A"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  <w:t xml:space="preserve">подпись)   </w:t>
      </w:r>
      <w:proofErr w:type="gramEnd"/>
      <w:r w:rsidR="007D2243" w:rsidRPr="005D702A"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  <w:t xml:space="preserve">        </w:t>
      </w:r>
      <w:r w:rsidR="00592B89" w:rsidRPr="005D702A"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  <w:t xml:space="preserve">  (инициалы, фамилия)</w:t>
      </w:r>
    </w:p>
    <w:p w:rsidR="00592B89" w:rsidRDefault="00592B89" w:rsidP="00592B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5D702A" w:rsidRPr="005D702A" w:rsidRDefault="005D702A" w:rsidP="00592B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7D2243" w:rsidRPr="005D702A" w:rsidRDefault="007D2243" w:rsidP="007D22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ОТЧЕТ</w:t>
      </w:r>
    </w:p>
    <w:p w:rsidR="007D2243" w:rsidRPr="005D702A" w:rsidRDefault="007D2243" w:rsidP="007D22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о деятельности Контрольно-счетного комитета </w:t>
      </w:r>
    </w:p>
    <w:p w:rsidR="007D2243" w:rsidRPr="005D702A" w:rsidRDefault="007D2243" w:rsidP="007D22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Представительного Собрания Никольского муниципального района</w:t>
      </w:r>
    </w:p>
    <w:p w:rsidR="007D2243" w:rsidRPr="005D702A" w:rsidRDefault="007D2243" w:rsidP="007D22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5D702A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за 2017 год</w:t>
      </w:r>
    </w:p>
    <w:p w:rsidR="007D2243" w:rsidRDefault="007D2243" w:rsidP="007D22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5D702A" w:rsidRPr="005D702A" w:rsidRDefault="005D702A" w:rsidP="007D22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7D2243" w:rsidRPr="005D702A" w:rsidRDefault="007D2243" w:rsidP="005D702A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D702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1. Общие сведения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D70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Отчет о деятельности контрольно-счетного комитета Представительного Собрания Никольского муниципального района подготовлен в соответствии с </w:t>
      </w:r>
      <w:r w:rsidRPr="005D70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статьи 19</w:t>
      </w:r>
      <w:r w:rsidRPr="005D702A">
        <w:rPr>
          <w:rFonts w:ascii="Tahoma" w:eastAsia="Times New Roman" w:hAnsi="Tahoma" w:cs="Tahoma"/>
          <w:color w:val="084FA0"/>
          <w:sz w:val="24"/>
          <w:szCs w:val="24"/>
          <w:lang w:eastAsia="ru-RU"/>
        </w:rPr>
        <w:t xml:space="preserve"> </w:t>
      </w:r>
      <w:r w:rsidRPr="005D70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Федерального закона от 07.02.2011 № 6-ФЗ </w:t>
      </w:r>
      <w:r w:rsidRPr="005D70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70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со Стандартом внешнего муниципального финансового контроля «Порядок подготовки годового отчета и ежеквартальных информаций о работе контрольно-счетного комитета Представительного Собрания Никольского муниципального района»</w:t>
      </w:r>
      <w:r w:rsidRPr="005D70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планом работы на 2018 год.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70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Свою деятельность в 2017 году контрольно-счетный комитет осуществлял на основании действующего законодательства Российской Федерации, Вологодской области и нормативно-правовых актов Никольского муниципального района в соответствии с утвержденным планом работы КСК на 2017 год.</w:t>
      </w:r>
    </w:p>
    <w:p w:rsidR="007D2243" w:rsidRPr="005D702A" w:rsidRDefault="007D2243" w:rsidP="007D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План работы разрабатывается и утверждается самостоятельно, что соответствует статье 12 Федерального закона № 6-ФЗ. </w:t>
      </w:r>
      <w:r w:rsidRPr="005D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в течение года корректировался 2 раз в связи с необходимостью исполнения требований прокуратуры района о выделении специалиста. 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70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Внешний муниципальный финансовый контроль осуществлялся в форме контрольных и экспертно-аналитических мероприятий, определенных планом работы на 2017 год, и строился на принципах законности, объективности, независимости и гласности. Работа</w:t>
      </w:r>
      <w:r w:rsidRPr="005D702A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 xml:space="preserve"> </w:t>
      </w:r>
      <w:r w:rsidRPr="005D70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проходила в рамках, возложенных на неё действующим законодательством задач и предоставленных полномочий. </w:t>
      </w:r>
    </w:p>
    <w:p w:rsidR="007D2243" w:rsidRPr="005D702A" w:rsidRDefault="007D2243" w:rsidP="005D702A">
      <w:pPr>
        <w:widowControl w:val="0"/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Контрольно-счетный комитет Представительного Собрания Никольского муниципального района (далее – КСК Собрания) является структурным подразделением Представительного Собрания района. </w:t>
      </w:r>
      <w:r w:rsidRPr="005D70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Штатная численность КСК Собрания по состоянию на 1 января 2018 года составляет 2 единицы. </w:t>
      </w:r>
    </w:p>
    <w:p w:rsidR="007D2243" w:rsidRDefault="007D2243" w:rsidP="005D70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За 2017 год КСК Собрания в соответствии с планом проведения контрольных и экспертно-аналитических мероприятий было осуществлено: 89 контрольных и экспертно-аналитических мероприятий, в том числе 5 контрольных мероприятий, 84 – экспертно-аналитических мероприятия. </w:t>
      </w:r>
    </w:p>
    <w:p w:rsidR="005D702A" w:rsidRPr="005D702A" w:rsidRDefault="005D702A" w:rsidP="005D70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7D2243" w:rsidRPr="005D702A" w:rsidRDefault="007D2243" w:rsidP="005D70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Результаты контрольных мероприятий</w:t>
      </w:r>
    </w:p>
    <w:p w:rsidR="007D2243" w:rsidRPr="005D702A" w:rsidRDefault="007D2243" w:rsidP="005D70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Главным направлением деятельности КСК района в отчетном периоде являлось проведение контрольных мероприятий. В ходе осуществления контрольных мероприятий обеспечивался внешний государственный финансовый контроль, включающий предотвращение, выявление и устранение нарушений финансово-бюджетной дисциплины. </w:t>
      </w:r>
    </w:p>
    <w:p w:rsidR="007D2243" w:rsidRPr="005D702A" w:rsidRDefault="007D2243" w:rsidP="005D70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За отчетный период проведено 5 контрольных мероприятий, из них 2 по требованиям прокуратуры района. </w:t>
      </w:r>
    </w:p>
    <w:p w:rsidR="007D2243" w:rsidRPr="005D702A" w:rsidRDefault="007D2243" w:rsidP="005D70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Деятельность КСК района в 2017 году была направлена на повышение результативности контрольной работы. Контрольными мероприятиями охвачено 27 объектов проверки, в том </w:t>
      </w: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>числе органов местного самоуправления – 10, муниципальных учреждений – 15, муниципальных предприятий -2.</w:t>
      </w:r>
    </w:p>
    <w:p w:rsidR="007D2243" w:rsidRPr="005D702A" w:rsidRDefault="007D2243" w:rsidP="005D70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 результатам контрольных мероприятий оформлено 15 актов проверки.</w:t>
      </w:r>
    </w:p>
    <w:p w:rsidR="007D2243" w:rsidRPr="005D702A" w:rsidRDefault="007D2243" w:rsidP="005D70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За 2017 год проведены следующие контрольные мероприятия:</w:t>
      </w:r>
    </w:p>
    <w:p w:rsidR="007D2243" w:rsidRPr="005D702A" w:rsidRDefault="007D2243" w:rsidP="005D702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- </w:t>
      </w:r>
      <w:r w:rsidRPr="005D702A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проверка соблюдения законности при осуществлении закупок лекарственных средств и медицинской техники для обеспечения государственных и муниципальных нужд и организация закупочной деятельности</w:t>
      </w:r>
      <w:r w:rsidRPr="005D702A">
        <w:rPr>
          <w:rFonts w:ascii="Times New Roman" w:hAnsi="Times New Roman"/>
          <w:b/>
          <w:sz w:val="24"/>
          <w:szCs w:val="24"/>
        </w:rPr>
        <w:t xml:space="preserve"> в БУЗ ВО «Никольская ЦРБ»</w:t>
      </w:r>
      <w:r w:rsidRPr="005D702A">
        <w:rPr>
          <w:rFonts w:ascii="Times New Roman" w:hAnsi="Times New Roman"/>
          <w:sz w:val="24"/>
          <w:szCs w:val="24"/>
        </w:rPr>
        <w:t xml:space="preserve"> </w:t>
      </w:r>
    </w:p>
    <w:p w:rsidR="007D2243" w:rsidRPr="005D702A" w:rsidRDefault="007D2243" w:rsidP="005D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 xml:space="preserve">При проведении проверки установлено, что план - график на 2016 год утвержден 16.12.2015 года, что является нарушением </w:t>
      </w:r>
      <w:proofErr w:type="spellStart"/>
      <w:r w:rsidRPr="005D702A">
        <w:rPr>
          <w:rFonts w:ascii="Times New Roman" w:hAnsi="Times New Roman"/>
          <w:sz w:val="24"/>
          <w:szCs w:val="24"/>
        </w:rPr>
        <w:t>п.п</w:t>
      </w:r>
      <w:proofErr w:type="spellEnd"/>
      <w:r w:rsidRPr="005D702A">
        <w:rPr>
          <w:rFonts w:ascii="Times New Roman" w:hAnsi="Times New Roman"/>
          <w:sz w:val="24"/>
          <w:szCs w:val="24"/>
        </w:rPr>
        <w:t>. «б» п.3 постановления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услуг".</w:t>
      </w:r>
    </w:p>
    <w:p w:rsidR="007D2243" w:rsidRPr="005D702A" w:rsidRDefault="007D2243" w:rsidP="005D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 xml:space="preserve">Проверкой установлены систематические </w:t>
      </w:r>
      <w:proofErr w:type="gramStart"/>
      <w:r w:rsidRPr="005D702A">
        <w:rPr>
          <w:rFonts w:ascii="Times New Roman" w:hAnsi="Times New Roman"/>
          <w:sz w:val="24"/>
          <w:szCs w:val="24"/>
        </w:rPr>
        <w:t>нарушения  при</w:t>
      </w:r>
      <w:proofErr w:type="gramEnd"/>
      <w:r w:rsidRPr="005D702A">
        <w:rPr>
          <w:rFonts w:ascii="Times New Roman" w:hAnsi="Times New Roman"/>
          <w:sz w:val="24"/>
          <w:szCs w:val="24"/>
        </w:rPr>
        <w:t xml:space="preserve"> размещении Информации о заключенных контрактах, что является нарушением ч.3 ст.103 ФЗ №44-ФЗ.</w:t>
      </w:r>
    </w:p>
    <w:p w:rsidR="007D2243" w:rsidRPr="005D702A" w:rsidRDefault="007D2243" w:rsidP="005D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>Систематически нарушаются условия оплаты Заказчиком товаров.</w:t>
      </w:r>
    </w:p>
    <w:p w:rsidR="007D2243" w:rsidRPr="005D702A" w:rsidRDefault="007D2243" w:rsidP="005D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>Так же установлено систематическое нарушение при размещении информации о заключенном контракте, что является нарушением ч.3. ст.103 ФЗ №44-ФЗ.</w:t>
      </w:r>
    </w:p>
    <w:p w:rsidR="007D2243" w:rsidRPr="005D702A" w:rsidRDefault="007D2243" w:rsidP="005D70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 xml:space="preserve">По нескольким контрактам отчет заказчика об исполнении контракта размещен с </w:t>
      </w:r>
      <w:proofErr w:type="gramStart"/>
      <w:r w:rsidRPr="005D702A">
        <w:rPr>
          <w:rFonts w:ascii="Times New Roman" w:hAnsi="Times New Roman"/>
          <w:sz w:val="24"/>
          <w:szCs w:val="24"/>
        </w:rPr>
        <w:t>нарушением  ч.</w:t>
      </w:r>
      <w:proofErr w:type="gramEnd"/>
      <w:r w:rsidRPr="005D702A">
        <w:rPr>
          <w:rFonts w:ascii="Times New Roman" w:hAnsi="Times New Roman"/>
          <w:sz w:val="24"/>
          <w:szCs w:val="24"/>
        </w:rPr>
        <w:t>9 ст. 94 Федерального закона №44-ФЗ и раздела 3 постановления Правительства РФ №1093 от 28.11.2013 года.</w:t>
      </w:r>
    </w:p>
    <w:p w:rsidR="007D2243" w:rsidRPr="005D702A" w:rsidRDefault="007D2243" w:rsidP="005D70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>При проверке установлено нарушение ч.8 ст.30 ФЗ №44-ФЗ, а именно в контракте не верно указаны условия оплаты Заказчиком поставленного товара.</w:t>
      </w:r>
    </w:p>
    <w:p w:rsidR="007D2243" w:rsidRPr="005D702A" w:rsidRDefault="007D2243" w:rsidP="005D702A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        </w:t>
      </w:r>
      <w:r w:rsidRPr="005D702A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Общая сумма проверенных средств – 3705,25 тыс. рублей. Сумма нарушений – 1469,3 тыс. рублей или 39,7%. Вынесено представление.</w:t>
      </w:r>
    </w:p>
    <w:p w:rsidR="007D2243" w:rsidRPr="005D702A" w:rsidRDefault="007D2243" w:rsidP="005D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2A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- </w:t>
      </w:r>
      <w:r w:rsidRPr="005D702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проверка своевременности опубликования планов-графиков, планов закупок заказчиками на территории Никольского муниципального района. </w:t>
      </w:r>
      <w:r w:rsidRPr="005D702A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Объектами данной проверки являлись: </w:t>
      </w:r>
      <w:r w:rsidRPr="005D70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Никольского муниципального района, администрация МО г. Никольск и подведомственные учреждения, Отдел по делам культуры Никольского муниципального района и подведомственные учреждения, сельские поселения и подведомственные учреждения, МУП «Жилищно-коммунальное управление г. Никольска».</w:t>
      </w:r>
    </w:p>
    <w:p w:rsidR="007D2243" w:rsidRPr="005D702A" w:rsidRDefault="007D2243" w:rsidP="005D702A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В ходе проверки установлено: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Администрация Никольского муниципального района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Нарушений не выявлено.</w:t>
      </w:r>
    </w:p>
    <w:p w:rsidR="007D2243" w:rsidRPr="005D702A" w:rsidRDefault="007D2243" w:rsidP="007D224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Администрация муниципального образования город Никольск</w:t>
      </w:r>
    </w:p>
    <w:p w:rsidR="007D2243" w:rsidRPr="005D702A" w:rsidRDefault="007D2243" w:rsidP="007D2243">
      <w:pPr>
        <w:widowControl w:val="0"/>
        <w:tabs>
          <w:tab w:val="left" w:pos="-1980"/>
          <w:tab w:val="left" w:pos="-1800"/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   В</w:t>
      </w:r>
      <w:r w:rsidRPr="005D70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>нарушение ч. 4 ст. 17</w:t>
      </w:r>
      <w:r w:rsidRPr="005D702A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 План закупок администрации МО г. Никольск сформирован только на текущий финансовый год, однако Планы закупок формируются на срок,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МБУК «Центр традиционной народной культуры города Никольска</w:t>
      </w:r>
      <w:r w:rsidRPr="005D702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» 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В нарушение части 15 статьи 21 Закона № 44-ФЗ, пункта 2 </w:t>
      </w:r>
      <w:hyperlink r:id="rId6" w:history="1">
        <w:r w:rsidRPr="005D702A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РФ от 5 июня 2015 г.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план-график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МБУК «Центр традиционной народной культуры города Никольска» на 2017 год 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>размещен в ЕИС 17.01.2017 года с нарушением сроков.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МБУК «Историко-мемориальный музей А. Я. Яшина города Никольска</w:t>
      </w:r>
      <w:r w:rsidRPr="005D702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» 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В нарушение части 15 статьи 21 Закона № 44-ФЗ, пункта 2 </w:t>
      </w:r>
      <w:hyperlink r:id="rId7" w:history="1">
        <w:r w:rsidRPr="005D702A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РФ от 5 июня 2015 г. № 554 "О требованиях к формированию, утверждению и ведению 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план-график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МБУК «Историко-мемориальный музей А. Я. Яшина города Никольска» на 2017 год 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 в ЕИС 17.01.2017 года с нарушением сроков.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В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 форме обоснования плана-графика закупок администрации МО г. Никольск,</w:t>
      </w:r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МБУК «Центр традиционной народной культуры города Никольска», МБУК «Историко-мемориальный музей А. Я. Яшина города Никольска»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 графы 7 и 8 не заполнены.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МУП «Жилищно-коммунальное управление города Никольска»      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2A">
        <w:rPr>
          <w:rFonts w:ascii="Times New Roman" w:eastAsia="Calibri" w:hAnsi="Times New Roman" w:cs="Times New Roman"/>
          <w:sz w:val="24"/>
          <w:szCs w:val="24"/>
        </w:rPr>
        <w:t xml:space="preserve">   ПФХД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МУП «Жилищно-коммунальное управление города Никольска» на 2017 год утвержден директором МУП «ЖКУ г. Никольска» 23 декабря 2016 года неправомерно.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</w:t>
      </w:r>
      <w:r w:rsidRPr="005D702A">
        <w:rPr>
          <w:rFonts w:ascii="Times New Roman" w:hAnsi="Times New Roman" w:cs="Times New Roman"/>
          <w:sz w:val="24"/>
          <w:szCs w:val="24"/>
        </w:rPr>
        <w:t>Показатели выплат по расходам на закупку товаров, работ, услуг на очередной финансовый год, включенные в ПФХД МУП «Жилищно-коммунальное управление города Никольска» (таблица 2.1) не соответствуют планируемым платежам на текущий финансовый год в Плане-графике.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D702A">
        <w:rPr>
          <w:rFonts w:ascii="Times New Roman" w:hAnsi="Times New Roman" w:cs="Times New Roman"/>
          <w:sz w:val="24"/>
          <w:szCs w:val="24"/>
        </w:rPr>
        <w:t>В нарушение ч. 2 ст. 21 Закона № 44 ФЗ, п. 13 Порядка формирования, утверждения и ведения плана-графика закупок товаров, работ, услуг для обеспечения муниципальных нужд» утвержденного постановлением Администрации МО город Никольск от 18.11.2016 № 290, План-график сформирован заказчиком не в соответствии с Планом закупок, планируемые платежи на текущий финансовый год в Плане-графике не соответствуют объему финансового обеспечения на текущий финансовый год в Плане закупок, кроме того План-график формируется заказчиком ежегодно на очередной финансовый год, а не на плановый период</w:t>
      </w:r>
      <w:r w:rsidRPr="005D70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плане-графике в столбце «Единица измерения» указана в условных единицах, однако согласно пункта 1 требований к форме плана-графика закупок товаров, работ, услуг, утвержденного постановлением Правительства Российской Федерации от 5 июня 2015 г.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если объект закупки можно количественно измерить, указываются единицы измерения согласно Общероссийскому классификатору единиц измерения (ОКЕИ), в соответствии с установленными единицами измерения.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02A">
        <w:rPr>
          <w:rFonts w:ascii="Times New Roman" w:eastAsia="Calibri" w:hAnsi="Times New Roman" w:cs="Times New Roman"/>
          <w:b/>
          <w:sz w:val="24"/>
          <w:szCs w:val="24"/>
        </w:rPr>
        <w:t>Отдел по делам культуры Никольского муниципального района</w:t>
      </w:r>
    </w:p>
    <w:p w:rsidR="007D2243" w:rsidRPr="005D702A" w:rsidRDefault="007D2243" w:rsidP="007D2243">
      <w:pPr>
        <w:pStyle w:val="ConsPlusNormal"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D702A">
        <w:rPr>
          <w:rFonts w:eastAsia="SimSun"/>
          <w:b/>
          <w:i/>
          <w:kern w:val="1"/>
          <w:sz w:val="24"/>
          <w:szCs w:val="24"/>
          <w:lang w:eastAsia="zh-CN" w:bidi="hi-IN"/>
        </w:rPr>
        <w:t>МБУК «Районный Дом культуры Никольского муниципального района»</w:t>
      </w:r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Объем финансового обеспечения на первый и второй год планового периода в плане закупок товаров, работ, услуг для обеспечения муниципальных нужд МБУК «РДК» на 2017 год и плановый период 2018 и 2019 годов не соответствует суммам выплат по расходам на закупку товаров, работ, услуг, утвержденных Таблицей 2.1 ПФХД МБУК «РДК» на 2017 год и плановый период 2018 и 2019 годов. </w:t>
      </w:r>
    </w:p>
    <w:p w:rsidR="007D2243" w:rsidRPr="005D702A" w:rsidRDefault="007D2243" w:rsidP="007D2243">
      <w:pPr>
        <w:pStyle w:val="ConsPlusNormal"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D702A">
        <w:rPr>
          <w:rFonts w:eastAsia="SimSun"/>
          <w:b/>
          <w:i/>
          <w:kern w:val="1"/>
          <w:sz w:val="24"/>
          <w:szCs w:val="24"/>
          <w:lang w:eastAsia="zh-CN" w:bidi="hi-IN"/>
        </w:rPr>
        <w:t>МБУК «Информационно – методический центр культуры и туризма Никольского муниципального района»</w:t>
      </w:r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Объем финансового обеспечения на текущий финансовый год в плане закупок товаров, работ, услуг для обеспечения муниципальных нужд МБУК «</w:t>
      </w:r>
      <w:proofErr w:type="spellStart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ИМЦКиТ</w:t>
      </w:r>
      <w:proofErr w:type="spellEnd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» на 2017 год и плановый период 2018 и 2019 годов не соответствует суммам выплат по расходам на закупку товаров, работ, услуг, утвержденных Таблицей 2.1 ПФХД МБУК «</w:t>
      </w:r>
      <w:proofErr w:type="spellStart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ИМЦКиТ</w:t>
      </w:r>
      <w:proofErr w:type="spellEnd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» на 2017 год и плановый период 2018 и 2019 годов. 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МБОУ ДОД «Никольская детская школа искусств»</w:t>
      </w:r>
    </w:p>
    <w:p w:rsidR="007D2243" w:rsidRPr="005D702A" w:rsidRDefault="007D2243" w:rsidP="007D2243">
      <w:pPr>
        <w:pStyle w:val="ConsPlusNormal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D702A">
        <w:rPr>
          <w:b/>
          <w:bCs/>
          <w:sz w:val="24"/>
          <w:szCs w:val="24"/>
        </w:rPr>
        <w:t xml:space="preserve">   </w:t>
      </w:r>
      <w:r w:rsidRPr="005D702A">
        <w:rPr>
          <w:bCs/>
          <w:sz w:val="24"/>
          <w:szCs w:val="24"/>
        </w:rPr>
        <w:t xml:space="preserve">План–график </w:t>
      </w:r>
      <w:r w:rsidRPr="005D702A">
        <w:rPr>
          <w:rFonts w:eastAsia="SimSun"/>
          <w:kern w:val="1"/>
          <w:sz w:val="24"/>
          <w:szCs w:val="24"/>
          <w:lang w:eastAsia="zh-CN" w:bidi="hi-IN"/>
        </w:rPr>
        <w:t>закупок товаров, работ, услуг для обеспечения муниципальных нужд МБОУ ДОД «НДШИ» сформирован на три года, что является нарушением пункта 4 Требований, утвержденных Постановлением № 554 от 05.06.2015 года.</w:t>
      </w:r>
    </w:p>
    <w:p w:rsidR="007D2243" w:rsidRPr="005D702A" w:rsidRDefault="007D2243" w:rsidP="007D2243">
      <w:pPr>
        <w:pStyle w:val="ConsPlusNormal"/>
        <w:jc w:val="both"/>
        <w:rPr>
          <w:bCs/>
          <w:sz w:val="24"/>
          <w:szCs w:val="24"/>
        </w:rPr>
      </w:pPr>
      <w:r w:rsidRPr="005D702A">
        <w:rPr>
          <w:bCs/>
          <w:sz w:val="24"/>
          <w:szCs w:val="24"/>
        </w:rPr>
        <w:t xml:space="preserve">   В плане–графике закупок товаров, работ, услуг для обеспечения </w:t>
      </w:r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муниципальных нужд </w:t>
      </w:r>
      <w:r w:rsidRPr="005D702A">
        <w:rPr>
          <w:rFonts w:eastAsia="SimSun"/>
          <w:b/>
          <w:kern w:val="1"/>
          <w:sz w:val="24"/>
          <w:szCs w:val="24"/>
          <w:lang w:eastAsia="zh-CN" w:bidi="hi-IN"/>
        </w:rPr>
        <w:t>Отдела культуры, МКУ «Централизованной бухгалтерии», МКУК «</w:t>
      </w:r>
      <w:proofErr w:type="spellStart"/>
      <w:r w:rsidRPr="005D702A">
        <w:rPr>
          <w:rFonts w:eastAsia="SimSun"/>
          <w:b/>
          <w:kern w:val="1"/>
          <w:sz w:val="24"/>
          <w:szCs w:val="24"/>
          <w:lang w:eastAsia="zh-CN" w:bidi="hi-IN"/>
        </w:rPr>
        <w:t>Межпоселенческая</w:t>
      </w:r>
      <w:proofErr w:type="spellEnd"/>
      <w:r w:rsidRPr="005D702A">
        <w:rPr>
          <w:rFonts w:eastAsia="SimSun"/>
          <w:b/>
          <w:kern w:val="1"/>
          <w:sz w:val="24"/>
          <w:szCs w:val="24"/>
          <w:lang w:eastAsia="zh-CN" w:bidi="hi-IN"/>
        </w:rPr>
        <w:t xml:space="preserve"> централизованная библиотечная система Никольского </w:t>
      </w:r>
      <w:r w:rsidRPr="005D702A">
        <w:rPr>
          <w:rFonts w:eastAsia="SimSun"/>
          <w:b/>
          <w:kern w:val="1"/>
          <w:sz w:val="24"/>
          <w:szCs w:val="24"/>
          <w:lang w:eastAsia="zh-CN" w:bidi="hi-IN"/>
        </w:rPr>
        <w:lastRenderedPageBreak/>
        <w:t xml:space="preserve">муниципального района», МБУК «Информационно – методический центр культуры и туризма Никольского муниципального района», МБУК «Районный Дом культуры Никольского муниципального района», МБОУ ДОД «Никольская детская школа искусств» </w:t>
      </w:r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на 2017 год  нет </w:t>
      </w:r>
      <w:r w:rsidRPr="005D702A">
        <w:rPr>
          <w:sz w:val="24"/>
          <w:szCs w:val="24"/>
        </w:rPr>
        <w:t xml:space="preserve">обоснования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</w:r>
      <w:hyperlink r:id="rId8" w:history="1">
        <w:r w:rsidRPr="005D702A">
          <w:rPr>
            <w:sz w:val="24"/>
            <w:szCs w:val="24"/>
          </w:rPr>
          <w:t>статьей 22</w:t>
        </w:r>
      </w:hyperlink>
      <w:r w:rsidRPr="005D702A">
        <w:rPr>
          <w:sz w:val="24"/>
          <w:szCs w:val="24"/>
        </w:rPr>
        <w:t xml:space="preserve"> Федерального закона</w:t>
      </w:r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и </w:t>
      </w:r>
      <w:r w:rsidRPr="005D702A">
        <w:rPr>
          <w:sz w:val="24"/>
          <w:szCs w:val="24"/>
        </w:rPr>
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7D2243" w:rsidRPr="005D702A" w:rsidRDefault="007D2243" w:rsidP="007D2243">
      <w:pPr>
        <w:pStyle w:val="ConsPlusNormal"/>
        <w:jc w:val="both"/>
        <w:rPr>
          <w:bCs/>
          <w:sz w:val="24"/>
          <w:szCs w:val="24"/>
        </w:rPr>
      </w:pPr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  Планы–графики закупок товаров, работ, услуг для обеспечения муниципальных нужд </w:t>
      </w:r>
      <w:r w:rsidRPr="005D702A">
        <w:rPr>
          <w:rFonts w:eastAsia="SimSun"/>
          <w:b/>
          <w:kern w:val="1"/>
          <w:sz w:val="24"/>
          <w:szCs w:val="24"/>
          <w:lang w:eastAsia="zh-CN" w:bidi="hi-IN"/>
        </w:rPr>
        <w:t>Отдела культуры, МКУ «Централизованной бухгалтерии», МКУК «</w:t>
      </w:r>
      <w:proofErr w:type="spellStart"/>
      <w:r w:rsidRPr="005D702A">
        <w:rPr>
          <w:rFonts w:eastAsia="SimSun"/>
          <w:b/>
          <w:kern w:val="1"/>
          <w:sz w:val="24"/>
          <w:szCs w:val="24"/>
          <w:lang w:eastAsia="zh-CN" w:bidi="hi-IN"/>
        </w:rPr>
        <w:t>Межпоселенческая</w:t>
      </w:r>
      <w:proofErr w:type="spellEnd"/>
      <w:r w:rsidRPr="005D702A">
        <w:rPr>
          <w:rFonts w:eastAsia="SimSun"/>
          <w:b/>
          <w:kern w:val="1"/>
          <w:sz w:val="24"/>
          <w:szCs w:val="24"/>
          <w:lang w:eastAsia="zh-CN" w:bidi="hi-IN"/>
        </w:rPr>
        <w:t xml:space="preserve"> централизованная библиотечная система Никольского муниципального района», МБУК «Информационно – методический центр культуры и туризма Никольского муниципального района», МБУК «Районный Дом культуры Никольского муниципального района», МБОУ ДОД «Никольская детская школа искусств»</w:t>
      </w:r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на 2017 год размещены с нарушением некоторых требований к форме плана-графика закупок товаров, работ, услуг, утвержденных Постановлением Правительства РФ № 554 от 05.06.2015 (абзац 6, подпункта «и» пункта 1), а именно: </w:t>
      </w:r>
      <w:r w:rsidRPr="005D702A">
        <w:rPr>
          <w:bCs/>
          <w:sz w:val="24"/>
          <w:szCs w:val="24"/>
        </w:rPr>
        <w:t xml:space="preserve">отсутствует столбец «Всего» в планируемых платежах. </w:t>
      </w:r>
    </w:p>
    <w:p w:rsidR="007D2243" w:rsidRPr="005D702A" w:rsidRDefault="007D2243" w:rsidP="007D224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Администрация </w:t>
      </w:r>
      <w:proofErr w:type="spellStart"/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Аргуновского</w:t>
      </w:r>
      <w:proofErr w:type="spellEnd"/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7D2243" w:rsidRPr="005D702A" w:rsidRDefault="007D2243" w:rsidP="007D2243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  В форме обоснования плана-графика закупок 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администрации </w:t>
      </w:r>
      <w:proofErr w:type="spellStart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Аргуновского</w:t>
      </w:r>
      <w:proofErr w:type="spellEnd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поселения, </w:t>
      </w:r>
      <w:r w:rsidRPr="005D702A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МБУК «</w:t>
      </w:r>
      <w:proofErr w:type="spellStart"/>
      <w:r w:rsidRPr="005D702A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Аргуновский</w:t>
      </w:r>
      <w:proofErr w:type="spellEnd"/>
      <w:r w:rsidRPr="005D702A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 дом культуры»</w:t>
      </w:r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>графы 7 и 8 не заполнены.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02A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5D702A">
        <w:rPr>
          <w:rFonts w:ascii="Times New Roman" w:eastAsia="Calibri" w:hAnsi="Times New Roman" w:cs="Times New Roman"/>
          <w:b/>
          <w:sz w:val="24"/>
          <w:szCs w:val="24"/>
        </w:rPr>
        <w:t>Завражского</w:t>
      </w:r>
      <w:proofErr w:type="spellEnd"/>
      <w:r w:rsidRPr="005D702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A">
        <w:rPr>
          <w:rFonts w:ascii="Times New Roman" w:eastAsia="Calibri" w:hAnsi="Times New Roman" w:cs="Times New Roman"/>
          <w:sz w:val="24"/>
          <w:szCs w:val="24"/>
        </w:rPr>
        <w:t xml:space="preserve">  Нарушений не выявлено.</w:t>
      </w:r>
    </w:p>
    <w:p w:rsidR="007D2243" w:rsidRPr="005D702A" w:rsidRDefault="007D2243" w:rsidP="007D224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Администрация </w:t>
      </w:r>
      <w:proofErr w:type="spellStart"/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Зеленцовского</w:t>
      </w:r>
      <w:proofErr w:type="spellEnd"/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Администрация </w:t>
      </w:r>
      <w:proofErr w:type="spellStart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Зеленцовского</w:t>
      </w:r>
      <w:proofErr w:type="spellEnd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 утвердила план закупок распоряжением № 30 от 30.12.2016 с нарушением некоторых положений Постановления Правительства РФ от 21.11.2013 №1043 «О требованиях к формированию, утверждению и ведению планов закупок товаров, работ, услуг для обеспечения нужд субъекта РФ и муниципальных нужд, а также требованиях к форме планов закупок товаров, работ, услуг», а именно: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  не указаны единица измерения;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в ИКЗ разряды 30-33 указаны не верно, не в соответствии с приказом Минэкономразвития России от 29.06.2015 № 422 "Об утверждении Порядка формирования идентификационного кода закупки";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  не указаны позиции по плановому периоду.</w:t>
      </w:r>
    </w:p>
    <w:p w:rsidR="007D2243" w:rsidRPr="005D702A" w:rsidRDefault="007D2243" w:rsidP="007D2243">
      <w:pPr>
        <w:pStyle w:val="ConsPlusNormal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  Администрация </w:t>
      </w:r>
      <w:proofErr w:type="spellStart"/>
      <w:r w:rsidRPr="005D702A">
        <w:rPr>
          <w:rFonts w:eastAsia="SimSun"/>
          <w:kern w:val="1"/>
          <w:sz w:val="24"/>
          <w:szCs w:val="24"/>
          <w:lang w:eastAsia="zh-CN" w:bidi="hi-IN"/>
        </w:rPr>
        <w:t>Зеленцовского</w:t>
      </w:r>
      <w:proofErr w:type="spellEnd"/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сельского поселения утвердила план-график закупок в нарушение ч. 10 ст. 21 Федерального закона от 05.04.2013 № 44-ФЗ, которой предусмотрено, что план-график разрабатывается ежегодно на один год. План – график закупок товаров, работ, услуг  для обеспечения муниципальных нужд заказчика администрация </w:t>
      </w:r>
      <w:proofErr w:type="spellStart"/>
      <w:r w:rsidRPr="005D702A">
        <w:rPr>
          <w:rFonts w:eastAsia="SimSun"/>
          <w:kern w:val="1"/>
          <w:sz w:val="24"/>
          <w:szCs w:val="24"/>
          <w:lang w:eastAsia="zh-CN" w:bidi="hi-IN"/>
        </w:rPr>
        <w:t>Зеленцовского</w:t>
      </w:r>
      <w:proofErr w:type="spellEnd"/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сельского поселения размещен с нарушением сроков, установленных Постановлением  Правительства РФ № 1168 от 29.10.2015 «Об утверждении правил размещения в ЕИС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нужд», т. е. не в течение трех рабочих дней.  </w:t>
      </w:r>
    </w:p>
    <w:p w:rsidR="007D2243" w:rsidRPr="005D702A" w:rsidRDefault="007D2243" w:rsidP="007D2243">
      <w:pPr>
        <w:pStyle w:val="ConsPlusNormal"/>
        <w:jc w:val="both"/>
        <w:rPr>
          <w:sz w:val="24"/>
          <w:szCs w:val="24"/>
        </w:rPr>
      </w:pPr>
      <w:r w:rsidRPr="005D702A">
        <w:rPr>
          <w:bCs/>
          <w:sz w:val="24"/>
          <w:szCs w:val="24"/>
        </w:rPr>
        <w:t xml:space="preserve">   В плане – графике закупок товаров, работ, услуг для обеспечения </w:t>
      </w:r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муниципальных нужд заказчика администрация </w:t>
      </w:r>
      <w:proofErr w:type="spellStart"/>
      <w:r w:rsidRPr="005D702A">
        <w:rPr>
          <w:rFonts w:eastAsia="SimSun"/>
          <w:kern w:val="1"/>
          <w:sz w:val="24"/>
          <w:szCs w:val="24"/>
          <w:lang w:eastAsia="zh-CN" w:bidi="hi-IN"/>
        </w:rPr>
        <w:t>Зеленцовского</w:t>
      </w:r>
      <w:proofErr w:type="spellEnd"/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сельского поселения на 2017 год  нет </w:t>
      </w:r>
      <w:r w:rsidRPr="005D702A">
        <w:rPr>
          <w:sz w:val="24"/>
          <w:szCs w:val="24"/>
        </w:rPr>
        <w:t xml:space="preserve">обоснования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</w:r>
      <w:hyperlink r:id="rId9" w:history="1">
        <w:r w:rsidRPr="005D702A">
          <w:rPr>
            <w:sz w:val="24"/>
            <w:szCs w:val="24"/>
          </w:rPr>
          <w:t>статьей 22</w:t>
        </w:r>
      </w:hyperlink>
      <w:r w:rsidRPr="005D702A">
        <w:rPr>
          <w:sz w:val="24"/>
          <w:szCs w:val="24"/>
        </w:rPr>
        <w:t xml:space="preserve"> Федерального закона № 44</w:t>
      </w:r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и </w:t>
      </w:r>
      <w:r w:rsidRPr="005D702A">
        <w:rPr>
          <w:sz w:val="24"/>
          <w:szCs w:val="24"/>
        </w:rPr>
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7D2243" w:rsidRPr="005D702A" w:rsidRDefault="007D2243" w:rsidP="007D2243">
      <w:pPr>
        <w:pStyle w:val="ConsPlusNormal"/>
        <w:jc w:val="both"/>
        <w:rPr>
          <w:i/>
          <w:sz w:val="24"/>
          <w:szCs w:val="24"/>
        </w:rPr>
      </w:pPr>
      <w:r w:rsidRPr="005D702A">
        <w:rPr>
          <w:rFonts w:eastAsia="SimSun"/>
          <w:b/>
          <w:i/>
          <w:kern w:val="1"/>
          <w:sz w:val="24"/>
          <w:szCs w:val="24"/>
          <w:lang w:eastAsia="zh-CN" w:bidi="hi-IN"/>
        </w:rPr>
        <w:lastRenderedPageBreak/>
        <w:t>МБУК «</w:t>
      </w:r>
      <w:proofErr w:type="spellStart"/>
      <w:r w:rsidRPr="005D702A">
        <w:rPr>
          <w:rFonts w:eastAsia="SimSun"/>
          <w:b/>
          <w:i/>
          <w:kern w:val="1"/>
          <w:sz w:val="24"/>
          <w:szCs w:val="24"/>
          <w:lang w:eastAsia="zh-CN" w:bidi="hi-IN"/>
        </w:rPr>
        <w:t>Зеленцовский</w:t>
      </w:r>
      <w:proofErr w:type="spellEnd"/>
      <w:r w:rsidRPr="005D702A">
        <w:rPr>
          <w:rFonts w:eastAsia="SimSun"/>
          <w:b/>
          <w:i/>
          <w:kern w:val="1"/>
          <w:sz w:val="24"/>
          <w:szCs w:val="24"/>
          <w:lang w:eastAsia="zh-CN" w:bidi="hi-IN"/>
        </w:rPr>
        <w:t xml:space="preserve"> дом культуры»</w:t>
      </w:r>
    </w:p>
    <w:p w:rsidR="007D2243" w:rsidRPr="005D702A" w:rsidRDefault="007D2243" w:rsidP="007D2243">
      <w:pPr>
        <w:pStyle w:val="ConsPlusNormal"/>
        <w:jc w:val="both"/>
        <w:rPr>
          <w:bCs/>
          <w:sz w:val="24"/>
          <w:szCs w:val="24"/>
        </w:rPr>
      </w:pPr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   План–график закупок товаров, работ, услуг для обеспечения муниципальных нужд заказчика МБУК «</w:t>
      </w:r>
      <w:proofErr w:type="spellStart"/>
      <w:r w:rsidRPr="005D702A">
        <w:rPr>
          <w:rFonts w:eastAsia="SimSun"/>
          <w:kern w:val="1"/>
          <w:sz w:val="24"/>
          <w:szCs w:val="24"/>
          <w:lang w:eastAsia="zh-CN" w:bidi="hi-IN"/>
        </w:rPr>
        <w:t>Зеленцовский</w:t>
      </w:r>
      <w:proofErr w:type="spellEnd"/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дом культуры» разработан на трехлетний период, что является нарушением ч. 10 ст. 21 Федерального закона от 05.04.2013 № 44-ФЗ, которой предусмотрено, что план-график разрабатывается ежегодно на один год. План –график закупок товаров, работ, услуг  для обеспечения муниципальных нужд МБУК «</w:t>
      </w:r>
      <w:proofErr w:type="spellStart"/>
      <w:r w:rsidRPr="005D702A">
        <w:rPr>
          <w:rFonts w:eastAsia="SimSun"/>
          <w:kern w:val="1"/>
          <w:sz w:val="24"/>
          <w:szCs w:val="24"/>
          <w:lang w:eastAsia="zh-CN" w:bidi="hi-IN"/>
        </w:rPr>
        <w:t>Зеленцовский</w:t>
      </w:r>
      <w:proofErr w:type="spellEnd"/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 дом культуры» на 2017 год размещен с нарушением сроков, установленных Постановлением  Правительства РФ №1168 от 29.10.2015 года «Об утверждении правил размещения в ЕИС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нужд», т. е. позднее трех рабочих дней.  </w:t>
      </w:r>
    </w:p>
    <w:p w:rsidR="007D2243" w:rsidRPr="005D702A" w:rsidRDefault="007D2243" w:rsidP="007D224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Администрация </w:t>
      </w:r>
      <w:proofErr w:type="spellStart"/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Кемского</w:t>
      </w:r>
      <w:proofErr w:type="spellEnd"/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   План закупок товаров, работ, услуг для обеспечения муниципальных нужд на 2017 финансовый год и на плановый период 2018 и 2019 годов утвержден 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распоряжением администрации </w:t>
      </w:r>
      <w:proofErr w:type="spellStart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Кемского</w:t>
      </w:r>
      <w:proofErr w:type="spellEnd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 от 07.02.2017 № 6-Р.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 План закупок на 2017 год утвержден с нарушением требований действующего законодательства, а именно нарушены сроки утверждения Плана закупок на 2017 год.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План-график закупок товаров, работ, услуг для обеспечения муниципальных нужд на 2017 финансовый год утвержден распоряжением администрации </w:t>
      </w:r>
      <w:proofErr w:type="spellStart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Кемского</w:t>
      </w:r>
      <w:proofErr w:type="spellEnd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 от 07.02.2017 № 7-Р. 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>План-график на 2017 год утвержден с нарушением требований действующего законодательства, а именно нарушены сроки утверждения Плана-графика на 2017 год.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   В форме обоснования Плана-графика 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администрации </w:t>
      </w:r>
      <w:proofErr w:type="spellStart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Кемского</w:t>
      </w:r>
      <w:proofErr w:type="spellEnd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 на 2017 год 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>графы 7 и 8 не заполнены.</w:t>
      </w:r>
    </w:p>
    <w:p w:rsidR="007D2243" w:rsidRPr="005D702A" w:rsidRDefault="007D2243" w:rsidP="007D2243">
      <w:pPr>
        <w:pStyle w:val="ConsPlusNormal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D702A">
        <w:rPr>
          <w:rFonts w:eastAsia="SimSun"/>
          <w:b/>
          <w:i/>
          <w:kern w:val="1"/>
          <w:sz w:val="24"/>
          <w:szCs w:val="24"/>
          <w:lang w:eastAsia="zh-CN" w:bidi="hi-IN"/>
        </w:rPr>
        <w:t>МБУК «Борковской дом культуры»</w:t>
      </w:r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План закупок</w:t>
      </w:r>
      <w:r w:rsidRPr="005D702A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t xml:space="preserve"> 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утвержден</w:t>
      </w:r>
      <w:r w:rsidRPr="005D702A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t xml:space="preserve"> 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приказом директора МБУК «Борковской дом культуры» от 07.02.2017 № 2.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>План закупок на 2017 год утвержден с нарушением требований действующего законодательства, а именно нарушены сроки утверждения Плана закупок на 2017 год.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План – график утвержден</w:t>
      </w:r>
      <w:r w:rsidRPr="005D702A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t xml:space="preserve"> 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приказом директора МБУК «Борковской дом культуры» от 13.02.2017 года № 3. 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>План-график на 2017 год утвержден с нарушением требований действующего законодательства, а именно нарушены сроки утверждения Плана-графика на 2017 год.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  В форме обоснования Плана-графика 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МБУК «Борковской дом культуры» на 2017 год 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>графы 7 и 8 не заполнены.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70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5D70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Краснополянского</w:t>
      </w:r>
      <w:proofErr w:type="spellEnd"/>
      <w:r w:rsidRPr="005D70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Нарушений не выявлено.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70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 сельского поселения Никольское</w:t>
      </w:r>
    </w:p>
    <w:p w:rsidR="007D2243" w:rsidRPr="005D702A" w:rsidRDefault="007D2243" w:rsidP="007D224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D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пункта 5 статьи 217 Бюджетного кодекса РФ показатели сводной бюджетной росписи по расходам доведены 09.01.2017 года, т.е. после наступления очередного финансового года. </w:t>
      </w:r>
    </w:p>
    <w:p w:rsidR="007D2243" w:rsidRPr="005D702A" w:rsidRDefault="007D2243" w:rsidP="007D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   В форме обоснования плана-графика закупок 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администрации сельского поселения Никольское 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>графы 7 и 8 не заполнены.</w:t>
      </w:r>
    </w:p>
    <w:p w:rsidR="007D2243" w:rsidRPr="005D702A" w:rsidRDefault="007D2243" w:rsidP="007D22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D702A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МБУК «</w:t>
      </w:r>
      <w:proofErr w:type="spellStart"/>
      <w:r w:rsidRPr="005D702A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Байдаровский</w:t>
      </w:r>
      <w:proofErr w:type="spellEnd"/>
      <w:r w:rsidRPr="005D702A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 дом культуры»</w:t>
      </w:r>
    </w:p>
    <w:p w:rsidR="007D2243" w:rsidRPr="005D702A" w:rsidRDefault="007D2243" w:rsidP="007D2243">
      <w:pPr>
        <w:widowControl w:val="0"/>
        <w:tabs>
          <w:tab w:val="left" w:pos="-1980"/>
          <w:tab w:val="left" w:pos="-18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   План закупок на 2017 год утвержден 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приказом директора МБУК «</w:t>
      </w:r>
      <w:proofErr w:type="spellStart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Байдаровский</w:t>
      </w:r>
      <w:proofErr w:type="spellEnd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дом культуры» от 16.02.2017 № 1.</w:t>
      </w:r>
      <w:r w:rsidRPr="005D70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Нарушен срок утверждения Плана закупок на 2017 год.</w:t>
      </w:r>
    </w:p>
    <w:p w:rsidR="007D2243" w:rsidRPr="005D702A" w:rsidRDefault="007D2243" w:rsidP="007D2243">
      <w:pPr>
        <w:widowControl w:val="0"/>
        <w:tabs>
          <w:tab w:val="left" w:pos="-1980"/>
          <w:tab w:val="left" w:pos="-18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План-график закупок товаров, работ, услуг для обеспечения муниципальных нужд на 2017 год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 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приказом директора МБУК «</w:t>
      </w:r>
      <w:proofErr w:type="spellStart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Байдаровский</w:t>
      </w:r>
      <w:proofErr w:type="spellEnd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дом культуры» от 16.02.2017 № 2</w:t>
      </w:r>
      <w:r w:rsidRPr="005D70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Нарушен срок утверждения Плана-графика закупок на 2017 год.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  В форме обоснования плана-графика закупок 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МБУК «</w:t>
      </w:r>
      <w:proofErr w:type="spellStart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Байдаровский</w:t>
      </w:r>
      <w:proofErr w:type="spellEnd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дом культуры» 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>графы 7 и 8 не заполнены.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70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5D70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Пермасского</w:t>
      </w:r>
      <w:proofErr w:type="spellEnd"/>
      <w:r w:rsidRPr="005D70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   В нарушение п. 5 ст. 217 БК РФ объемы прав в денежном выражении на принятие и (или) исполнение обязательств доведены 09 января 2017 года (уведомление о лимитах бюджетных обязательств на 2017 год и плановый период 2018 и 2019 годов №1 от 09.01.2017)</w:t>
      </w:r>
      <w:r w:rsidRPr="005D702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В нарушение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Пермасского</w:t>
      </w:r>
      <w:proofErr w:type="spellEnd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поселения, утвержденного постановлением администрации </w:t>
      </w:r>
      <w:proofErr w:type="spellStart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Пермасского</w:t>
      </w:r>
      <w:proofErr w:type="spellEnd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 № 51 от 21.10.2016 года, Постановления Правительства РФ № 1043 от 21.11.2013 «О требованиях к формированию, утверждению и ведению планов закупок товаров, работ, услуг для обеспечения нужд субъекта РФ и муниципальных нужд, а также требования к форме планов закупок товаров, работ, услуг, части 7 статьи 17 Федерального закона от 05.04.2013 № 44-ФЗ "О контрактной системе в сфере закупок товаров, работ, услуг для обеспечения государственных и муниципальных нужд" администрация </w:t>
      </w:r>
      <w:proofErr w:type="spellStart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Пермасского</w:t>
      </w:r>
      <w:proofErr w:type="spellEnd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 утвердила план закупок 07.02.2017  с нарушением сроков.</w:t>
      </w:r>
    </w:p>
    <w:p w:rsidR="007D2243" w:rsidRPr="005D702A" w:rsidRDefault="007D2243" w:rsidP="007D2243">
      <w:pPr>
        <w:pStyle w:val="ConsPlusNormal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  План–график закупок товаров, работ, услуг для обеспечения муниципальных нужд заказчика администрация </w:t>
      </w:r>
      <w:proofErr w:type="spellStart"/>
      <w:r w:rsidRPr="005D702A">
        <w:rPr>
          <w:rFonts w:eastAsia="SimSun"/>
          <w:kern w:val="1"/>
          <w:sz w:val="24"/>
          <w:szCs w:val="24"/>
          <w:lang w:eastAsia="zh-CN" w:bidi="hi-IN"/>
        </w:rPr>
        <w:t>Пермасского</w:t>
      </w:r>
      <w:proofErr w:type="spellEnd"/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сельского поселения разработан на трехлетний период, что является нарушением ч. 10 ст. 21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которой предусмотрено, что план-график разрабатывается ежегодно на один год.</w:t>
      </w:r>
    </w:p>
    <w:p w:rsidR="007D2243" w:rsidRPr="005D702A" w:rsidRDefault="007D2243" w:rsidP="007D2243">
      <w:pPr>
        <w:pStyle w:val="ConsPlusNormal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D702A">
        <w:rPr>
          <w:rFonts w:eastAsia="SimSun"/>
          <w:b/>
          <w:kern w:val="1"/>
          <w:sz w:val="24"/>
          <w:szCs w:val="24"/>
          <w:lang w:eastAsia="zh-CN" w:bidi="hi-IN"/>
        </w:rPr>
        <w:t xml:space="preserve">   </w:t>
      </w:r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В нарушение Порядка формирования, утверждения и ведения планов-графиков  закупок товаров, работ, услуг для обеспечения муниципальных нужд </w:t>
      </w:r>
      <w:proofErr w:type="spellStart"/>
      <w:r w:rsidRPr="005D702A">
        <w:rPr>
          <w:rFonts w:eastAsia="SimSun"/>
          <w:kern w:val="1"/>
          <w:sz w:val="24"/>
          <w:szCs w:val="24"/>
          <w:lang w:eastAsia="zh-CN" w:bidi="hi-IN"/>
        </w:rPr>
        <w:t>Пермасского</w:t>
      </w:r>
      <w:proofErr w:type="spellEnd"/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сельского поселения, утвержденного постановлением администрации </w:t>
      </w:r>
      <w:proofErr w:type="spellStart"/>
      <w:r w:rsidRPr="005D702A">
        <w:rPr>
          <w:rFonts w:eastAsia="SimSun"/>
          <w:kern w:val="1"/>
          <w:sz w:val="24"/>
          <w:szCs w:val="24"/>
          <w:lang w:eastAsia="zh-CN" w:bidi="hi-IN"/>
        </w:rPr>
        <w:t>Пермасского</w:t>
      </w:r>
      <w:proofErr w:type="spellEnd"/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сельского поселения №45 от 30.09.2016, Постановления Правительства РФ № 554 от 05.06.2015 «О требованиях к формированию, утверждению и ведению плана-графика  закупок товаров, работ, услуг для обеспечения нужд субъекта РФ и муниципальных нужд, а также требования к форме плана-графика закупок товаров, работ, услуг, части 10 статьи 21 Федерального закона от 05.04.2013 № 44-ФЗ "О контрактной системе в сфере закупок товаров, работ, услуг для обеспечения государственных и муниципальных нужд" администрация </w:t>
      </w:r>
      <w:proofErr w:type="spellStart"/>
      <w:r w:rsidRPr="005D702A">
        <w:rPr>
          <w:rFonts w:eastAsia="SimSun"/>
          <w:kern w:val="1"/>
          <w:sz w:val="24"/>
          <w:szCs w:val="24"/>
          <w:lang w:eastAsia="zh-CN" w:bidi="hi-IN"/>
        </w:rPr>
        <w:t>Пермасского</w:t>
      </w:r>
      <w:proofErr w:type="spellEnd"/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сельского поселения утвердила план-график закупок 07.02.2017 с нарушением сроков.</w:t>
      </w:r>
    </w:p>
    <w:p w:rsidR="007D2243" w:rsidRPr="005D702A" w:rsidRDefault="007D2243" w:rsidP="007D2243">
      <w:pPr>
        <w:pStyle w:val="ConsPlusNormal"/>
        <w:jc w:val="both"/>
        <w:rPr>
          <w:sz w:val="24"/>
          <w:szCs w:val="24"/>
        </w:rPr>
      </w:pPr>
      <w:r w:rsidRPr="005D702A">
        <w:rPr>
          <w:bCs/>
          <w:sz w:val="24"/>
          <w:szCs w:val="24"/>
        </w:rPr>
        <w:t xml:space="preserve">   В плане – графике закупок товаров, работ, услуг для обеспечения </w:t>
      </w:r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муниципальных нужд заказчика администрация </w:t>
      </w:r>
      <w:proofErr w:type="spellStart"/>
      <w:r w:rsidRPr="005D702A">
        <w:rPr>
          <w:rFonts w:eastAsia="SimSun"/>
          <w:kern w:val="1"/>
          <w:sz w:val="24"/>
          <w:szCs w:val="24"/>
          <w:lang w:eastAsia="zh-CN" w:bidi="hi-IN"/>
        </w:rPr>
        <w:t>Пермасского</w:t>
      </w:r>
      <w:proofErr w:type="spellEnd"/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сельского поселения на 2017 год  нет </w:t>
      </w:r>
      <w:r w:rsidRPr="005D702A">
        <w:rPr>
          <w:sz w:val="24"/>
          <w:szCs w:val="24"/>
        </w:rPr>
        <w:t xml:space="preserve">обоснования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</w:r>
      <w:hyperlink r:id="rId10" w:history="1">
        <w:r w:rsidRPr="005D702A">
          <w:rPr>
            <w:sz w:val="24"/>
            <w:szCs w:val="24"/>
          </w:rPr>
          <w:t>статьей 22</w:t>
        </w:r>
      </w:hyperlink>
      <w:r w:rsidRPr="005D702A">
        <w:rPr>
          <w:sz w:val="24"/>
          <w:szCs w:val="24"/>
        </w:rPr>
        <w:t xml:space="preserve"> Федерального закона №44</w:t>
      </w:r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и </w:t>
      </w:r>
      <w:r w:rsidRPr="005D702A">
        <w:rPr>
          <w:sz w:val="24"/>
          <w:szCs w:val="24"/>
        </w:rPr>
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7D2243" w:rsidRPr="005D702A" w:rsidRDefault="007D2243" w:rsidP="007D2243">
      <w:pPr>
        <w:pStyle w:val="ConsPlusNormal"/>
        <w:jc w:val="both"/>
        <w:rPr>
          <w:i/>
          <w:sz w:val="24"/>
          <w:szCs w:val="24"/>
        </w:rPr>
      </w:pPr>
      <w:r w:rsidRPr="005D702A">
        <w:rPr>
          <w:rFonts w:eastAsia="SimSun"/>
          <w:b/>
          <w:i/>
          <w:kern w:val="1"/>
          <w:sz w:val="24"/>
          <w:szCs w:val="24"/>
          <w:lang w:eastAsia="zh-CN" w:bidi="hi-IN"/>
        </w:rPr>
        <w:t>МБУК «</w:t>
      </w:r>
      <w:proofErr w:type="spellStart"/>
      <w:r w:rsidRPr="005D702A">
        <w:rPr>
          <w:rFonts w:eastAsia="SimSun"/>
          <w:b/>
          <w:i/>
          <w:kern w:val="1"/>
          <w:sz w:val="24"/>
          <w:szCs w:val="24"/>
          <w:lang w:eastAsia="zh-CN" w:bidi="hi-IN"/>
        </w:rPr>
        <w:t>Пермасский</w:t>
      </w:r>
      <w:proofErr w:type="spellEnd"/>
      <w:r w:rsidRPr="005D702A">
        <w:rPr>
          <w:rFonts w:eastAsia="SimSun"/>
          <w:b/>
          <w:i/>
          <w:kern w:val="1"/>
          <w:sz w:val="24"/>
          <w:szCs w:val="24"/>
          <w:lang w:eastAsia="zh-CN" w:bidi="hi-IN"/>
        </w:rPr>
        <w:t xml:space="preserve"> Дом культуры»</w:t>
      </w:r>
    </w:p>
    <w:p w:rsidR="007D2243" w:rsidRPr="005D702A" w:rsidRDefault="007D2243" w:rsidP="007D2243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План финансово–хозяйственной деятельности на 2017 год и плановый период 2018 и 2019 годов</w:t>
      </w:r>
      <w:r w:rsidRPr="005D70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МБУК «</w:t>
      </w:r>
      <w:proofErr w:type="spellStart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Пермасский</w:t>
      </w:r>
      <w:proofErr w:type="spellEnd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Дом культуры» утвержден учредителем  31.01.2017 года, что является нарушением Постановления администрации </w:t>
      </w:r>
      <w:proofErr w:type="spellStart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Пермасского</w:t>
      </w:r>
      <w:proofErr w:type="spellEnd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 от 03.05.2011 № 29 «Об утверждении порядка составления и утверждения планов финансово-хозяйственной деятельности муниципальных учреждений поселения», где указано, что уточнение показателей Плана, связанных с принятием бюджета поселения, осуществляется учреждением не позднее одного месяца после официального опубликования бюджета поселения. Решение Совета </w:t>
      </w:r>
      <w:proofErr w:type="spellStart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Пермасского</w:t>
      </w:r>
      <w:proofErr w:type="spellEnd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 «О бюджете на 2017 год и плановый период 2018 и 2019 годов» № 36 от 09.12.2016 официально опубликовано в Приложении к районной газете «Авангард» № 140 от 13.12.2016 года, значит в течение одного месяца, т.е. до 13 января 2017 года должен быть утвержден План финансово-хозяйственной деятельности МБУК «</w:t>
      </w:r>
      <w:proofErr w:type="spellStart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Пермасский</w:t>
      </w:r>
      <w:proofErr w:type="spellEnd"/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Дом культуры».</w:t>
      </w:r>
    </w:p>
    <w:p w:rsidR="007D2243" w:rsidRPr="005D702A" w:rsidRDefault="007D2243" w:rsidP="007D2243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A">
        <w:rPr>
          <w:rFonts w:ascii="Times New Roman" w:eastAsia="Calibri" w:hAnsi="Times New Roman" w:cs="Times New Roman"/>
          <w:sz w:val="24"/>
          <w:szCs w:val="24"/>
        </w:rPr>
        <w:t xml:space="preserve">  План–график закупок товаров, работ, услуг для обеспечения муниципальных нужд заказчика МБУК «</w:t>
      </w:r>
      <w:proofErr w:type="spellStart"/>
      <w:r w:rsidRPr="005D702A">
        <w:rPr>
          <w:rFonts w:ascii="Times New Roman" w:eastAsia="Calibri" w:hAnsi="Times New Roman" w:cs="Times New Roman"/>
          <w:sz w:val="24"/>
          <w:szCs w:val="24"/>
        </w:rPr>
        <w:t>Пермасский</w:t>
      </w:r>
      <w:proofErr w:type="spellEnd"/>
      <w:r w:rsidRPr="005D702A">
        <w:rPr>
          <w:rFonts w:ascii="Times New Roman" w:eastAsia="Calibri" w:hAnsi="Times New Roman" w:cs="Times New Roman"/>
          <w:sz w:val="24"/>
          <w:szCs w:val="24"/>
        </w:rPr>
        <w:t xml:space="preserve"> дом культуры» разработан на трехлетний период, что является нарушением ч. 10 ст. 21 Федерального закона от 05.04.2013 № 44-ФЗ "О </w:t>
      </w:r>
      <w:r w:rsidRPr="005D702A">
        <w:rPr>
          <w:rFonts w:ascii="Times New Roman" w:eastAsia="Calibri" w:hAnsi="Times New Roman" w:cs="Times New Roman"/>
          <w:sz w:val="24"/>
          <w:szCs w:val="24"/>
        </w:rPr>
        <w:lastRenderedPageBreak/>
        <w:t>контрактной системе в сфере закупок товаров, работ, услуг для обеспечения государственных и муниципальных нужд", которой предусмотрено, что план-график разрабатывается ежегодно на один год.</w:t>
      </w:r>
    </w:p>
    <w:p w:rsidR="007D2243" w:rsidRPr="005D702A" w:rsidRDefault="007D2243" w:rsidP="007D2243">
      <w:pPr>
        <w:pStyle w:val="ConsPlusNormal"/>
        <w:jc w:val="both"/>
        <w:rPr>
          <w:sz w:val="24"/>
          <w:szCs w:val="24"/>
        </w:rPr>
      </w:pPr>
      <w:r w:rsidRPr="005D702A">
        <w:rPr>
          <w:bCs/>
          <w:sz w:val="24"/>
          <w:szCs w:val="24"/>
        </w:rPr>
        <w:t xml:space="preserve">   В плане–графике закупок товаров, работ, услуг для обеспечения </w:t>
      </w:r>
      <w:r w:rsidRPr="005D702A">
        <w:rPr>
          <w:rFonts w:eastAsia="SimSun"/>
          <w:kern w:val="1"/>
          <w:sz w:val="24"/>
          <w:szCs w:val="24"/>
          <w:lang w:eastAsia="zh-CN" w:bidi="hi-IN"/>
        </w:rPr>
        <w:t>муниципальных нужд заказчика МБУК «</w:t>
      </w:r>
      <w:proofErr w:type="spellStart"/>
      <w:r w:rsidRPr="005D702A">
        <w:rPr>
          <w:rFonts w:eastAsia="SimSun"/>
          <w:kern w:val="1"/>
          <w:sz w:val="24"/>
          <w:szCs w:val="24"/>
          <w:lang w:eastAsia="zh-CN" w:bidi="hi-IN"/>
        </w:rPr>
        <w:t>Пермасский</w:t>
      </w:r>
      <w:proofErr w:type="spellEnd"/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дом культуры» на 2017 год  нет </w:t>
      </w:r>
      <w:r w:rsidRPr="005D702A">
        <w:rPr>
          <w:sz w:val="24"/>
          <w:szCs w:val="24"/>
        </w:rPr>
        <w:t xml:space="preserve">обоснования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</w:r>
      <w:hyperlink r:id="rId11" w:history="1">
        <w:r w:rsidRPr="005D702A">
          <w:rPr>
            <w:sz w:val="24"/>
            <w:szCs w:val="24"/>
          </w:rPr>
          <w:t>статьей 22</w:t>
        </w:r>
      </w:hyperlink>
      <w:r w:rsidRPr="005D702A">
        <w:rPr>
          <w:sz w:val="24"/>
          <w:szCs w:val="24"/>
        </w:rPr>
        <w:t xml:space="preserve"> Федерального закона № 44</w:t>
      </w:r>
      <w:r w:rsidRPr="005D702A">
        <w:rPr>
          <w:rFonts w:eastAsia="SimSun"/>
          <w:kern w:val="1"/>
          <w:sz w:val="24"/>
          <w:szCs w:val="24"/>
          <w:lang w:eastAsia="zh-CN" w:bidi="hi-IN"/>
        </w:rPr>
        <w:t xml:space="preserve"> и </w:t>
      </w:r>
      <w:r w:rsidRPr="005D702A">
        <w:rPr>
          <w:sz w:val="24"/>
          <w:szCs w:val="24"/>
        </w:rPr>
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7D2243" w:rsidRPr="005D702A" w:rsidRDefault="007D2243" w:rsidP="005D702A">
      <w:pPr>
        <w:pStyle w:val="ConsPlusNormal"/>
        <w:jc w:val="both"/>
        <w:rPr>
          <w:sz w:val="24"/>
          <w:szCs w:val="24"/>
        </w:rPr>
      </w:pPr>
      <w:r w:rsidRPr="005D702A">
        <w:rPr>
          <w:sz w:val="24"/>
          <w:szCs w:val="24"/>
        </w:rPr>
        <w:t xml:space="preserve">По результатам данной проверки выписано 11 представлений, привлечены к дисциплинарной ответственности </w:t>
      </w:r>
      <w:proofErr w:type="gramStart"/>
      <w:r w:rsidRPr="005D702A">
        <w:rPr>
          <w:sz w:val="24"/>
          <w:szCs w:val="24"/>
        </w:rPr>
        <w:t>руководители  и</w:t>
      </w:r>
      <w:proofErr w:type="gramEnd"/>
      <w:r w:rsidRPr="005D702A">
        <w:rPr>
          <w:sz w:val="24"/>
          <w:szCs w:val="24"/>
        </w:rPr>
        <w:t xml:space="preserve"> ответственные лица.</w:t>
      </w:r>
    </w:p>
    <w:p w:rsidR="007D2243" w:rsidRPr="005D702A" w:rsidRDefault="007D2243" w:rsidP="007D2243">
      <w:pPr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</w:t>
      </w:r>
      <w:r w:rsidRPr="005D702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Pr="005D702A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проверка законности использования средств резервного фонда Администрации муниципального образования город Никольск.</w:t>
      </w:r>
    </w:p>
    <w:p w:rsidR="007D2243" w:rsidRPr="005D702A" w:rsidRDefault="007D2243" w:rsidP="007D2243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 ходе проверки установлено: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Положение о порядке расходования средств резервного фонда Администрации города Никольска</w:t>
      </w:r>
      <w:r w:rsidRPr="005D702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утверждено постановлением главы МО город Никольск от 09.01.2008 № 1, что </w:t>
      </w:r>
      <w:r w:rsidRPr="005D702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не соответствует</w:t>
      </w:r>
      <w:r w:rsidRPr="005D702A">
        <w:rPr>
          <w:rFonts w:ascii="Times New Roman" w:eastAsia="SimSun" w:hAnsi="Times New Roman"/>
          <w:color w:val="00000A"/>
          <w:kern w:val="2"/>
          <w:sz w:val="24"/>
          <w:szCs w:val="24"/>
          <w:lang w:eastAsia="zh-CN" w:bidi="hi-IN"/>
        </w:rPr>
        <w:t xml:space="preserve"> ч. 6</w:t>
      </w:r>
      <w:r w:rsidRPr="005D702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ст. 81 БК РФ.</w:t>
      </w:r>
    </w:p>
    <w:p w:rsidR="007D2243" w:rsidRPr="005D702A" w:rsidRDefault="007D2243" w:rsidP="007D2243">
      <w:pPr>
        <w:snapToGri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5D702A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   Пункты 4, 5 Положения</w:t>
      </w:r>
      <w:r w:rsidRPr="005D702A">
        <w:rPr>
          <w:rFonts w:ascii="Times New Roman" w:eastAsia="Times New Roman" w:hAnsi="Times New Roman"/>
          <w:sz w:val="24"/>
          <w:szCs w:val="24"/>
          <w:lang w:eastAsia="ar-SA"/>
        </w:rPr>
        <w:t xml:space="preserve"> о порядке расходования средств резервного фонда Администрации города Никольска</w:t>
      </w:r>
      <w:r w:rsidRPr="005D702A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противоречат Бюджетному Кодексу РФ.</w:t>
      </w:r>
    </w:p>
    <w:p w:rsidR="007D2243" w:rsidRPr="005D702A" w:rsidRDefault="007D2243" w:rsidP="007D2243">
      <w:pPr>
        <w:snapToGri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5D702A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  Не установлена форма отчётности и не утвержден перечень документов, которые необходимо представлять в качестве подтверждения целевого расходования средств резервного фонда органам местной администрации и организациям, в распоряжение которых выдаются средства резервного фонда. </w:t>
      </w:r>
    </w:p>
    <w:p w:rsidR="007D2243" w:rsidRPr="005D702A" w:rsidRDefault="007D2243" w:rsidP="007D2243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5D702A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  В нарушение пункта 4 статьи 81 Бюджетного Кодекса РФ расходы на проведение лабораторных исследований воды в сумме 2293,26 рублей были осуществлены за счет резервного фонда.</w:t>
      </w:r>
      <w:r w:rsidRPr="005D702A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        </w:t>
      </w:r>
      <w:r w:rsidRPr="005D702A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Общая сумма проверенных средств – 38,3 тыс. рублей. Сумма нарушений – 2,3 тыс. рублей или 6%.</w:t>
      </w:r>
    </w:p>
    <w:p w:rsidR="007D2243" w:rsidRPr="005D702A" w:rsidRDefault="007D2243" w:rsidP="007D2243">
      <w:pPr>
        <w:snapToGri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Вынесено представление на Главу МО город Никольск.</w:t>
      </w:r>
    </w:p>
    <w:p w:rsidR="007D2243" w:rsidRPr="005D702A" w:rsidRDefault="007D2243" w:rsidP="007D224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02A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- </w:t>
      </w:r>
      <w:r w:rsidRPr="005D702A">
        <w:rPr>
          <w:rFonts w:ascii="Times New Roman" w:hAnsi="Times New Roman" w:cs="Times New Roman"/>
          <w:b/>
          <w:sz w:val="24"/>
          <w:szCs w:val="24"/>
        </w:rPr>
        <w:t>Проверка эффективности использования бюджетных средств, направленных на реализацию подпрограммы «Развитие библиотечного дела в Никольском муниципальном районе» муниципальной программы «Развитие сферы культуры Никольского муниципального района на 2014-2020 годы».</w:t>
      </w:r>
    </w:p>
    <w:p w:rsidR="007D2243" w:rsidRPr="005D702A" w:rsidRDefault="007D2243" w:rsidP="007D22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>В ходе проверки установлено, что в нарушении пункта 2 статьи 179 Бюджетного кодекса РФ , абзаца 6 подраздела 2.1 Положения о бюджетном процессе в Никольском муниципальном районе, нарушились сроки приведения муниципальной подпрограммы 3 «Развитие библиотечного дела в Никольском муниципальном районе» при формировании бюджета района на 2016 год., Кроме того, бюджетные ассигнования, предусмотренные в Подпрограмме 3 на 2016 год, не соответствовали бюджетным ассигнованиям, первоначально утвержденным Решением Представительного Собрания района. Проверкой первичных бухгалтерских документов целевого использования средств бюджета района при реализации подпрограммы «Развитие библиотечного дела в Никольском муниципальном районе» выделенных в 2016 году нарушений не установлено.</w:t>
      </w:r>
      <w:r w:rsidRPr="005D702A">
        <w:rPr>
          <w:rFonts w:cs="Times New Roman"/>
          <w:sz w:val="24"/>
          <w:szCs w:val="24"/>
        </w:rPr>
        <w:t xml:space="preserve"> </w:t>
      </w:r>
      <w:r w:rsidRPr="005D702A">
        <w:rPr>
          <w:rFonts w:ascii="Times New Roman" w:hAnsi="Times New Roman" w:cs="Times New Roman"/>
          <w:sz w:val="24"/>
          <w:szCs w:val="24"/>
        </w:rPr>
        <w:t>Денежные средства, предусмотренные Программой освоены своевременно и в полном объеме. Программные мероприятия, цели и условия использования денежных средств, предусмотренные Программой соблюдены.</w:t>
      </w:r>
    </w:p>
    <w:p w:rsidR="007D2243" w:rsidRPr="005D702A" w:rsidRDefault="007D2243" w:rsidP="007D2243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В нарушение ст. 34 Бюджетного кодекса РФ выявлены факты неэффективного расходования денежных средств на общую сумму </w:t>
      </w:r>
      <w:r w:rsidRPr="005D702A">
        <w:rPr>
          <w:rFonts w:ascii="Times New Roman" w:hAnsi="Times New Roman" w:cs="Times New Roman"/>
          <w:b/>
          <w:sz w:val="24"/>
          <w:szCs w:val="24"/>
          <w:lang w:eastAsia="ru-RU"/>
        </w:rPr>
        <w:t>1111,1 руб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., данное нарушение установлено в связи с нарушением принципа результативности и эффективности использования бюджетных средств (начисление пени и штрафных санкций за нарушение 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законодательства) за 2016 год в сумме </w:t>
      </w:r>
      <w:r w:rsidRPr="005D702A">
        <w:rPr>
          <w:rFonts w:ascii="Times New Roman" w:hAnsi="Times New Roman" w:cs="Times New Roman"/>
          <w:b/>
          <w:sz w:val="24"/>
          <w:szCs w:val="24"/>
          <w:lang w:eastAsia="ru-RU"/>
        </w:rPr>
        <w:t>1111,1 рублей</w:t>
      </w:r>
      <w:r w:rsidRPr="005D702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70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Общая сумма проверенных средств – 9,1 тыс. рублей. Сумма нарушений – 1,1 тыс. рублей или 12%. Вынесено представление.</w:t>
      </w:r>
    </w:p>
    <w:p w:rsidR="007D2243" w:rsidRPr="005D702A" w:rsidRDefault="007D2243" w:rsidP="007D2243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</w:t>
      </w: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5D702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Исполнения законодательства при использовании муниципального имущества, переданного для решения уставных задач в</w:t>
      </w: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5D702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МУП «</w:t>
      </w:r>
      <w:proofErr w:type="spellStart"/>
      <w:r w:rsidRPr="005D702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Жилищно</w:t>
      </w:r>
      <w:proofErr w:type="spellEnd"/>
      <w:r w:rsidRPr="005D702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–коммунальное управление г. Никольска», ООО «</w:t>
      </w:r>
      <w:proofErr w:type="spellStart"/>
      <w:r w:rsidRPr="005D702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Водоканалсервис</w:t>
      </w:r>
      <w:proofErr w:type="spellEnd"/>
      <w:r w:rsidRPr="005D702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».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 xml:space="preserve">В ходе проверки установлено нарушение требований ст. 131 ГК РФ, </w:t>
      </w:r>
      <w:hyperlink r:id="rId12" w:history="1">
        <w:r w:rsidRPr="005D702A">
          <w:rPr>
            <w:rFonts w:ascii="Times New Roman" w:hAnsi="Times New Roman"/>
            <w:sz w:val="24"/>
            <w:szCs w:val="24"/>
          </w:rPr>
          <w:t>ст. 2</w:t>
        </w:r>
      </w:hyperlink>
      <w:r w:rsidRPr="005D702A">
        <w:rPr>
          <w:rFonts w:ascii="Times New Roman" w:hAnsi="Times New Roman"/>
          <w:sz w:val="24"/>
          <w:szCs w:val="24"/>
        </w:rPr>
        <w:t xml:space="preserve"> Федерального закона от 21.07.1997 № 122-ФЗ "О государственной регистрации прав на недвижимое имущество и сделок с ним" в МУП «</w:t>
      </w:r>
      <w:proofErr w:type="spellStart"/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Жилищно</w:t>
      </w:r>
      <w:proofErr w:type="spellEnd"/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–коммунальное управление города Никольска» </w:t>
      </w:r>
      <w:r w:rsidRPr="005D702A">
        <w:rPr>
          <w:rFonts w:ascii="Times New Roman" w:hAnsi="Times New Roman"/>
          <w:sz w:val="24"/>
          <w:szCs w:val="24"/>
        </w:rPr>
        <w:t xml:space="preserve">не было зарегистрировано право хозяйственного ведения на объекты недвижимого имущества. Так же установлены факты  нарушения </w:t>
      </w: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Приказов Минфина России от 30.03.2001 </w:t>
      </w:r>
      <w:hyperlink r:id="rId13" w:history="1">
        <w:r w:rsidRPr="005D702A">
          <w:rPr>
            <w:rFonts w:ascii="Times New Roman" w:eastAsia="SimSun" w:hAnsi="Times New Roman" w:cs="Mangal"/>
            <w:kern w:val="1"/>
            <w:sz w:val="24"/>
            <w:szCs w:val="24"/>
            <w:lang w:eastAsia="zh-CN" w:bidi="hi-IN"/>
          </w:rPr>
          <w:t>№ 26н</w:t>
        </w:r>
      </w:hyperlink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"Об утверждении Положения по бухгалтерскому учету "Учет основных средств" ПБУ 6/01", от 13.10.2003 </w:t>
      </w:r>
      <w:hyperlink r:id="rId14" w:history="1">
        <w:r w:rsidRPr="005D702A">
          <w:rPr>
            <w:rFonts w:ascii="Times New Roman" w:eastAsia="SimSun" w:hAnsi="Times New Roman" w:cs="Mangal"/>
            <w:kern w:val="1"/>
            <w:sz w:val="24"/>
            <w:szCs w:val="24"/>
            <w:lang w:eastAsia="zh-CN" w:bidi="hi-IN"/>
          </w:rPr>
          <w:t>№ 91н</w:t>
        </w:r>
      </w:hyperlink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"Об утверждении Методических указаний по бухгалтерскому учету основных средств" и от 31.10.2000 </w:t>
      </w:r>
      <w:hyperlink r:id="rId15" w:history="1">
        <w:r w:rsidRPr="005D702A">
          <w:rPr>
            <w:rFonts w:ascii="Times New Roman" w:eastAsia="SimSun" w:hAnsi="Times New Roman" w:cs="Mangal"/>
            <w:kern w:val="1"/>
            <w:sz w:val="24"/>
            <w:szCs w:val="24"/>
            <w:lang w:eastAsia="zh-CN" w:bidi="hi-IN"/>
          </w:rPr>
          <w:t>№ 94</w:t>
        </w:r>
      </w:hyperlink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н "Об утверждении Плана счетов бухгалтерского учета финансово-хозяйственной деятельности организаций и Инструкции по его применению", </w:t>
      </w:r>
      <w:r w:rsidRPr="005D702A">
        <w:rPr>
          <w:rFonts w:ascii="Times New Roman" w:hAnsi="Times New Roman"/>
          <w:sz w:val="24"/>
          <w:szCs w:val="24"/>
        </w:rPr>
        <w:t>п. 12 Учетной политики на 2015-2016 годы основные средства Предприятия не приняты к бухгалтерскому учету.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 xml:space="preserve">Также в отсутствие должного внутреннего финансового контроля, предусмотренного </w:t>
      </w:r>
      <w:hyperlink r:id="rId16" w:history="1">
        <w:r w:rsidRPr="005D702A">
          <w:rPr>
            <w:rFonts w:ascii="Times New Roman" w:hAnsi="Times New Roman"/>
            <w:sz w:val="24"/>
            <w:szCs w:val="24"/>
          </w:rPr>
          <w:t>п. 1 ст. 19</w:t>
        </w:r>
      </w:hyperlink>
      <w:r w:rsidRPr="005D702A">
        <w:rPr>
          <w:rFonts w:ascii="Times New Roman" w:hAnsi="Times New Roman"/>
          <w:sz w:val="24"/>
          <w:szCs w:val="24"/>
        </w:rPr>
        <w:t xml:space="preserve"> Федерального закона от 06.12.2011 г. № 402-ФЗ "О бухгалтерском учете", Предприятием допущены нарушения в вопросах организации и ведения бухгалтерского учета: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 xml:space="preserve">в нарушение </w:t>
      </w:r>
      <w:hyperlink r:id="rId17" w:history="1">
        <w:r w:rsidRPr="005D702A">
          <w:rPr>
            <w:rFonts w:ascii="Times New Roman" w:hAnsi="Times New Roman"/>
            <w:sz w:val="24"/>
            <w:szCs w:val="24"/>
          </w:rPr>
          <w:t>п. 1.3</w:t>
        </w:r>
      </w:hyperlink>
      <w:r w:rsidRPr="005D702A">
        <w:rPr>
          <w:rFonts w:ascii="Times New Roman" w:hAnsi="Times New Roman"/>
          <w:sz w:val="24"/>
          <w:szCs w:val="24"/>
        </w:rPr>
        <w:t xml:space="preserve"> Методических указаний по инвентаризации имущества и финансовых обязательств, утвержденных приказом Минфина России от 13.06.1995 № 49, п. 10 учетной политики на 2015, 2016 годы Предприятием в 2015, 2016 годах не проводилась инвентаризация основных средств. В нарушение </w:t>
      </w:r>
      <w:hyperlink r:id="rId18" w:history="1">
        <w:r w:rsidRPr="005D702A">
          <w:rPr>
            <w:rFonts w:ascii="Times New Roman" w:hAnsi="Times New Roman"/>
            <w:sz w:val="24"/>
            <w:szCs w:val="24"/>
          </w:rPr>
          <w:t>п. 3.7</w:t>
        </w:r>
      </w:hyperlink>
      <w:r w:rsidRPr="005D702A">
        <w:rPr>
          <w:rFonts w:ascii="Times New Roman" w:hAnsi="Times New Roman"/>
          <w:sz w:val="24"/>
          <w:szCs w:val="24"/>
        </w:rPr>
        <w:t xml:space="preserve"> Методических указаний по инвентаризации имущества и финансовых обязательств инвентаризация арендованных основных средств в проверенном периоде не проводилась;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 xml:space="preserve">        в нарушение приказа Минфина России от 28.12.2001 № 119н "Об утверждении Методических указаний по бухгалтерскому учету материально-производственных запасов" для обеспечения достоверности данных бухгалтерского учета и бухгалтерской отчетности на Предприятие не проводилась инвентаризация запасов, в ходе которой проверяются и документально подтверждаются их наличие, состояние и оценка.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>Порядок (количество инвентаризаций в отчетном году, даты их проведения, перечень запасов, проверяемых при каждой из них, и т.д.) проведения инвентаризации определяется руководителем организации, за исключением случаев, когда проведение инвентаризации обязательно: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>- перед составлением годовой бухгалтерской отчетности (кроме имущества, инвентаризация которого проводилась не ранее 1 октября отчетного года);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>- при смене материально ответственных лиц.</w:t>
      </w:r>
      <w:r w:rsidRPr="005D702A">
        <w:rPr>
          <w:sz w:val="24"/>
          <w:szCs w:val="24"/>
        </w:rPr>
        <w:t xml:space="preserve"> 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 xml:space="preserve">      В соответствии с требованиями ст. 11 ФЗ от 06.12.2011 № 402 «О бухгалтерском учете, приказа Минфина России от 13.06.1995 № 49, приказа Минфина России от 28.12.2001 № 119н в 2015-2016 гг. инвентаризация имущества и обязательств не проведена, а, следовательно, достоверность данных бухгалтерского учета и бухгалтерской отчетности не обеспечена.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 xml:space="preserve">Сравнить перечень объектов имущества, содержащихся в </w:t>
      </w:r>
      <w:hyperlink r:id="rId19" w:tooltip="Приложения к решениям и договорам" w:history="1">
        <w:r w:rsidRPr="005D702A">
          <w:rPr>
            <w:rFonts w:ascii="Times New Roman" w:hAnsi="Times New Roman"/>
            <w:sz w:val="24"/>
            <w:szCs w:val="24"/>
          </w:rPr>
          <w:t>приложении к договорам</w:t>
        </w:r>
      </w:hyperlink>
      <w:r w:rsidRPr="005D702A">
        <w:rPr>
          <w:rFonts w:ascii="Times New Roman" w:hAnsi="Times New Roman"/>
          <w:sz w:val="24"/>
          <w:szCs w:val="24"/>
        </w:rPr>
        <w:t xml:space="preserve"> хозяйственного ведения с данными </w:t>
      </w:r>
      <w:hyperlink r:id="rId20" w:tooltip="Бухгалтерский учет" w:history="1">
        <w:r w:rsidRPr="005D702A">
          <w:rPr>
            <w:rFonts w:ascii="Times New Roman" w:hAnsi="Times New Roman"/>
            <w:sz w:val="24"/>
            <w:szCs w:val="24"/>
          </w:rPr>
          <w:t>бухгалтерского учета</w:t>
        </w:r>
      </w:hyperlink>
      <w:r w:rsidRPr="005D702A">
        <w:rPr>
          <w:rFonts w:ascii="Times New Roman" w:hAnsi="Times New Roman"/>
          <w:sz w:val="24"/>
          <w:szCs w:val="24"/>
        </w:rPr>
        <w:t xml:space="preserve"> основных средств</w:t>
      </w:r>
      <w:r w:rsidRPr="005D70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702A">
        <w:rPr>
          <w:rFonts w:ascii="Times New Roman" w:hAnsi="Times New Roman"/>
          <w:sz w:val="24"/>
          <w:szCs w:val="24"/>
        </w:rPr>
        <w:t>не представляется возможным.</w:t>
      </w:r>
      <w:r w:rsidRPr="005D702A">
        <w:rPr>
          <w:rFonts w:ascii="Times New Roman" w:hAnsi="Times New Roman"/>
          <w:b/>
          <w:sz w:val="24"/>
          <w:szCs w:val="24"/>
        </w:rPr>
        <w:t xml:space="preserve"> 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 xml:space="preserve">В нарушение </w:t>
      </w:r>
      <w:hyperlink r:id="rId21" w:history="1">
        <w:r w:rsidRPr="005D702A">
          <w:rPr>
            <w:rFonts w:ascii="Times New Roman" w:hAnsi="Times New Roman"/>
            <w:sz w:val="24"/>
            <w:szCs w:val="24"/>
          </w:rPr>
          <w:t>п. 18</w:t>
        </w:r>
      </w:hyperlink>
      <w:r w:rsidRPr="005D702A">
        <w:rPr>
          <w:rFonts w:ascii="Times New Roman" w:hAnsi="Times New Roman"/>
          <w:sz w:val="24"/>
          <w:szCs w:val="24"/>
        </w:rPr>
        <w:t xml:space="preserve"> Положения по бухгалтерскому учету "Расходы организации" ПБУ 10/99 Предприятием по состоянию на 31.12.2015 года не начислена арендная плата за сентябрь, октябрь, ноябрь, декабрь 2016 года. 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02A">
        <w:rPr>
          <w:rFonts w:ascii="Times New Roman" w:hAnsi="Times New Roman"/>
          <w:sz w:val="24"/>
          <w:szCs w:val="24"/>
        </w:rPr>
        <w:t xml:space="preserve">     В нарушение </w:t>
      </w:r>
      <w:hyperlink r:id="rId22" w:history="1">
        <w:r w:rsidRPr="005D702A">
          <w:rPr>
            <w:rFonts w:ascii="Times New Roman" w:hAnsi="Times New Roman"/>
            <w:sz w:val="24"/>
            <w:szCs w:val="24"/>
          </w:rPr>
          <w:t>Инструкции</w:t>
        </w:r>
      </w:hyperlink>
      <w:r w:rsidRPr="005D702A">
        <w:rPr>
          <w:rFonts w:ascii="Times New Roman" w:hAnsi="Times New Roman"/>
          <w:sz w:val="24"/>
          <w:szCs w:val="24"/>
        </w:rPr>
        <w:t xml:space="preserve"> по применению плана счетов бухгалтерского учета финансово-хозяйственной деятельности организаций, утвержденной приказом Минфина </w:t>
      </w:r>
      <w:r w:rsidRPr="005D702A">
        <w:rPr>
          <w:rFonts w:ascii="Times New Roman" w:hAnsi="Times New Roman"/>
          <w:sz w:val="24"/>
          <w:szCs w:val="24"/>
        </w:rPr>
        <w:lastRenderedPageBreak/>
        <w:t xml:space="preserve">России от 31.10.2000 г. № 94н, не принят на </w:t>
      </w:r>
      <w:proofErr w:type="spellStart"/>
      <w:r w:rsidRPr="005D702A">
        <w:rPr>
          <w:rFonts w:ascii="Times New Roman" w:hAnsi="Times New Roman"/>
          <w:sz w:val="24"/>
          <w:szCs w:val="24"/>
        </w:rPr>
        <w:t>забалансовый</w:t>
      </w:r>
      <w:proofErr w:type="spellEnd"/>
      <w:r w:rsidRPr="005D702A">
        <w:rPr>
          <w:rFonts w:ascii="Times New Roman" w:hAnsi="Times New Roman"/>
          <w:sz w:val="24"/>
          <w:szCs w:val="24"/>
        </w:rPr>
        <w:t xml:space="preserve"> учет, автомобиль, арендуемый Предприятием.</w:t>
      </w:r>
    </w:p>
    <w:p w:rsidR="007D2243" w:rsidRPr="005D702A" w:rsidRDefault="007D2243" w:rsidP="007D2243">
      <w:pPr>
        <w:tabs>
          <w:tab w:val="left" w:pos="6870"/>
        </w:tabs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 ходе проверки выявлен факт поступления денежных средств в кассу Предприятия за аренду бокса без наличия заключенных договоров на аренду нежилых помещений на общую сумму 70,2 тыс. рублей.</w:t>
      </w:r>
    </w:p>
    <w:p w:rsidR="007D2243" w:rsidRPr="005D702A" w:rsidRDefault="007D2243" w:rsidP="007D2243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Общая сумма проверенных средств – 759,6 тыс. рублей. Сумма нарушений – 157,8 тыс. рублей или 21%.</w:t>
      </w:r>
    </w:p>
    <w:p w:rsidR="007D2243" w:rsidRPr="005D702A" w:rsidRDefault="007D2243" w:rsidP="007D2243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Вынесено представление.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D2243" w:rsidRPr="005D702A" w:rsidRDefault="007D2243" w:rsidP="005D70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Результаты экспертно- аналитических мероприятий</w:t>
      </w:r>
    </w:p>
    <w:p w:rsidR="007D2243" w:rsidRPr="005D702A" w:rsidRDefault="007D2243" w:rsidP="007D22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Контрольно-счетным комитетом проведено экспертно-аналитических мероприятий 84, в том числе:</w:t>
      </w:r>
    </w:p>
    <w:p w:rsidR="007D2243" w:rsidRPr="005D702A" w:rsidRDefault="007D2243" w:rsidP="007D22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проведена внешняя проверка и подготовлено заключение на проект решения Представительного Собрания района «Об итогах исполнения районного бюджета за 2016 год»;</w:t>
      </w:r>
    </w:p>
    <w:p w:rsidR="007D2243" w:rsidRPr="005D702A" w:rsidRDefault="007D2243" w:rsidP="007D22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проведена внешняя проверка и подготовлены заключения на проекты решений Советов поселений «Об итогах исполнения бюджета за 2016 год»;</w:t>
      </w:r>
    </w:p>
    <w:p w:rsidR="007D2243" w:rsidRPr="005D702A" w:rsidRDefault="007D2243" w:rsidP="007D22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- подготовлены заключения на проекты решений «О бюджете на 2018 год и плановый период 2019 и 2020 годы»; </w:t>
      </w:r>
    </w:p>
    <w:p w:rsidR="007D2243" w:rsidRPr="005D702A" w:rsidRDefault="007D2243" w:rsidP="007D22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подготовлены заключения на отчеты об исполнении бюджетов за 1 квартал, 1 полугодие и 9 месяцев 2017 года;</w:t>
      </w:r>
    </w:p>
    <w:p w:rsidR="007D2243" w:rsidRPr="005D702A" w:rsidRDefault="007D2243" w:rsidP="007D22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подготовлены заключения на проекты решений «О внесении изменений в районный бюджет и бюджеты поселений на 2017 год;</w:t>
      </w:r>
    </w:p>
    <w:p w:rsidR="007D2243" w:rsidRPr="005D702A" w:rsidRDefault="007D2243" w:rsidP="007D22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проведена внешняя проверка годовой бюджетной отчетности за 2016 год ГРБС;</w:t>
      </w:r>
    </w:p>
    <w:p w:rsidR="007D2243" w:rsidRPr="005D702A" w:rsidRDefault="007D2243" w:rsidP="007D22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экспертиза муниципальных программ.</w:t>
      </w:r>
    </w:p>
    <w:p w:rsidR="007D2243" w:rsidRPr="005D702A" w:rsidRDefault="007D2243" w:rsidP="007D22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 результатам экспертно-аналитических мероприятий, проведенных в 2017 году, подготовлено 84 заключений, в том числе 64 подготовленных заключений в рамках экспертно-аналитических мероприятий, проведенных в поселениях района, в рамках переданных по соглашениям полномочий в 2017 году.</w:t>
      </w:r>
    </w:p>
    <w:p w:rsidR="007D2243" w:rsidRPr="005D702A" w:rsidRDefault="007D2243" w:rsidP="007D2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средств и имущества, охваченных экспертизой и анализом, составил 5361352,57 тыс. рублей. Выявлено нарушений законодательства и муниципальных правовых актов при планировании и использовании бюджетных средств и имущества на сумму 1639,1 тыс. рублей</w:t>
      </w:r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в том числе:</w:t>
      </w:r>
    </w:p>
    <w:p w:rsidR="007D2243" w:rsidRPr="005D702A" w:rsidRDefault="007D2243" w:rsidP="007D22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- иные недостатки и нарушения – 1639,1 тыс. рублей (объем расходов в муниципальных программах не соответствует объему расходов, предусмотренных в бюджетах поселений и района).</w:t>
      </w:r>
    </w:p>
    <w:p w:rsidR="007D2243" w:rsidRPr="005D702A" w:rsidRDefault="007D2243" w:rsidP="007D22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</w:t>
      </w:r>
      <w:r w:rsidRPr="005D70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ходе экспертно-аналитических мероприятий выявлены некоторые недостатки в составлении бюджетной отчетности, которые требуют приведение в соответствие с действующим законодательством, в муниципальные программы своевременно не вносятся изменения, утверждаются с нарушением установленных сроков.</w:t>
      </w:r>
    </w:p>
    <w:p w:rsidR="007D2243" w:rsidRPr="005D702A" w:rsidRDefault="007D2243" w:rsidP="005D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</w:t>
      </w:r>
      <w:r w:rsidRPr="005D7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и экспертизы подготовлено 75 предложений,</w:t>
      </w:r>
      <w:r w:rsidRPr="005D70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D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рекомендации по устранению выявленных нарушений и недостатков, в том числе указано что, </w:t>
      </w:r>
      <w:r w:rsidRPr="005D702A">
        <w:rPr>
          <w:rFonts w:ascii="Times New Roman" w:hAnsi="Times New Roman" w:cs="Times New Roman"/>
          <w:sz w:val="24"/>
          <w:szCs w:val="24"/>
        </w:rPr>
        <w:t xml:space="preserve">муниципальные программы подлежат приведению в соответствие с решением о бюджете не позднее трех месяцев со дня вступления его в силу, что одновременно с проектом решения о бюджете в представительный орган представляются документы и материалы установленные статьей 184.2 БК РФ, </w:t>
      </w:r>
      <w:r w:rsidRPr="005D70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 на необходимость формирования годового отчета об исполнении бюджета в полном соответствии с требованиями БК РФ и Инструкций по бухгалтерскому и бюджетному учету.</w:t>
      </w:r>
    </w:p>
    <w:p w:rsidR="007D2243" w:rsidRPr="005D702A" w:rsidRDefault="007D2243" w:rsidP="007D22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течении 2017 года по требованию Прокуратуры района о выделении </w:t>
      </w:r>
      <w:proofErr w:type="gramStart"/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специалиста  дважды</w:t>
      </w:r>
      <w:proofErr w:type="gramEnd"/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проводились проверки : </w:t>
      </w:r>
      <w:r w:rsidRPr="005D70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Проверка соблюдения законодательства при реализации государственных и муниципальных программ в </w:t>
      </w:r>
      <w:proofErr w:type="spellStart"/>
      <w:r w:rsidRPr="005D70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Аргуновском</w:t>
      </w:r>
      <w:proofErr w:type="spellEnd"/>
      <w:r w:rsidRPr="005D70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сельском поселении</w:t>
      </w:r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 В ходе проверки установлено нарушение пп.3.п.1 ст. 179 Бюджетного кодекса </w:t>
      </w:r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РФ, п.2 ст. 179 БК РФ, п.3 ст. 179 БК РФ. Вынесено представление привлечения к дисциплинарной </w:t>
      </w:r>
      <w:proofErr w:type="gramStart"/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ответственности  заместителя</w:t>
      </w:r>
      <w:proofErr w:type="gramEnd"/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главы </w:t>
      </w:r>
      <w:proofErr w:type="spellStart"/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Аргуновского</w:t>
      </w:r>
      <w:proofErr w:type="spellEnd"/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 и финансиста.</w:t>
      </w:r>
    </w:p>
    <w:p w:rsidR="007D2243" w:rsidRPr="005D702A" w:rsidRDefault="007D2243" w:rsidP="005D702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Проверка соблюдения бюджетного законодательства и законодательства о контрактной системе при заключении муниципальных контрактов, по которым имеется задолженность, в том числе для проверки вопроса заключения контрактов в пределах лимитов бюджетных </w:t>
      </w:r>
      <w:proofErr w:type="spellStart"/>
      <w:r w:rsidRPr="005D70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обязательствв</w:t>
      </w:r>
      <w:proofErr w:type="spellEnd"/>
      <w:r w:rsidRPr="005D70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D70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Краснополянском</w:t>
      </w:r>
      <w:proofErr w:type="spellEnd"/>
      <w:r w:rsidRPr="005D70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с/п, </w:t>
      </w:r>
      <w:proofErr w:type="spellStart"/>
      <w:r w:rsidRPr="005D70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Пермасском</w:t>
      </w:r>
      <w:proofErr w:type="spellEnd"/>
      <w:r w:rsidRPr="005D70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с/п, </w:t>
      </w:r>
      <w:proofErr w:type="spellStart"/>
      <w:r w:rsidRPr="005D70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Кемском</w:t>
      </w:r>
      <w:proofErr w:type="spellEnd"/>
      <w:r w:rsidRPr="005D70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с/п, </w:t>
      </w:r>
      <w:proofErr w:type="spellStart"/>
      <w:r w:rsidRPr="005D70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Зеленцовском</w:t>
      </w:r>
      <w:proofErr w:type="spellEnd"/>
      <w:r w:rsidRPr="005D70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с/п.</w:t>
      </w:r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На основании представленных документов было видно, что администрацией </w:t>
      </w:r>
      <w:proofErr w:type="spellStart"/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Зеленцовского</w:t>
      </w:r>
      <w:proofErr w:type="spellEnd"/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намомент</w:t>
      </w:r>
      <w:proofErr w:type="spellEnd"/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проверки заключены муниципальные контракты на поставку электроэнергии сверх доведенных лимитов, что является нарушением абзаца 3 ст. </w:t>
      </w:r>
      <w:proofErr w:type="gramStart"/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162,  пункта</w:t>
      </w:r>
      <w:proofErr w:type="gramEnd"/>
      <w:r w:rsidRPr="005D702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3 ст. 219 БК РФ.</w:t>
      </w:r>
    </w:p>
    <w:p w:rsidR="007D2243" w:rsidRPr="005D702A" w:rsidRDefault="007D2243" w:rsidP="007D22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proofErr w:type="spellStart"/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И.о</w:t>
      </w:r>
      <w:proofErr w:type="spellEnd"/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 Председателя Контрольно-счетного комитета Представительного Собрания участвовал в заседаниях Представительного Собрания района; подготавливала заключения главе района о результатах проведенных мероприятиях; направляла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мероприятий; участвовала в совещаниях; разрабатывала локальную документацию, регламентирующую деятельность Контрольно-счетного комитета; оказывала консультационную работу по обращениям сельских поселений по вопросам, отнесенных к компетенции Контрольно-счетного комитета.</w:t>
      </w:r>
    </w:p>
    <w:p w:rsidR="007D2243" w:rsidRPr="005D702A" w:rsidRDefault="007D2243" w:rsidP="007D2243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D702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В отчетном периоде КСК Собрания обеспечила реализацию целей и задач, возложенных на нее Положением о Контрольно-счетном комитете, Бюджетным Кодексом Российской Федерации и иными нормативными правовыми актами.</w:t>
      </w:r>
    </w:p>
    <w:p w:rsidR="005D702A" w:rsidRDefault="005D702A" w:rsidP="005D70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Основные показатели деятельности контрольно-счетного комитета Представительного Собрания Никольского муниципального района </w:t>
      </w:r>
    </w:p>
    <w:p w:rsidR="005D702A" w:rsidRDefault="005D702A" w:rsidP="005D70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за 2017 год</w:t>
      </w:r>
    </w:p>
    <w:tbl>
      <w:tblPr>
        <w:tblW w:w="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7"/>
        <w:gridCol w:w="7387"/>
        <w:gridCol w:w="1670"/>
      </w:tblGrid>
      <w:tr w:rsidR="005D702A" w:rsidTr="005D702A">
        <w:trPr>
          <w:tblHeader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№ </w:t>
            </w:r>
            <w:r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zh-CN" w:bidi="hi-IN"/>
              </w:rPr>
              <w:br/>
              <w:t>п/п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zh-CN" w:bidi="hi-IN"/>
              </w:rPr>
              <w:t>Наименование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zh-CN" w:bidi="hi-IN"/>
              </w:rPr>
              <w:t>Количество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5D702A" w:rsidTr="005D702A">
        <w:tc>
          <w:tcPr>
            <w:tcW w:w="964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zh-CN" w:bidi="hi-IN"/>
              </w:rPr>
              <w:t>I. Контрольные мероприятия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1.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Общее количество проведенных контрольных мероприятий (ед.)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2.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Количество объектов, охваченных при проведении контрольных мероприятий (ед.)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27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3.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Выявлено нарушений и недостатков на сумму (тыс. руб.)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1627,1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в том числе: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3.1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при формировании и исполнении бюджетов (тыс. руб.)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3.2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нецелевое использование средств (тыс. руб.)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3.3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несоответствие принципу эффективности использования бюджетных средств (тыс. руб.)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4,7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3.4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в области государственной (муниципальной) собственности (тыс. руб.)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154,2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3.5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при осуществлении государственных (муниципальных) закупок (тыс. руб.)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1464,6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3.6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при ведении бухгалтерского учета и составлении отчетности (тыс. руб.)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3,6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3.7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прочие виды нарушений и недостатков (тыс. руб.)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5D702A" w:rsidTr="005D702A">
        <w:tc>
          <w:tcPr>
            <w:tcW w:w="964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zh-CN" w:bidi="hi-IN"/>
              </w:rPr>
              <w:t>II. Экспертно-аналитические мероприятия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1.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Общее количество проведенных экспертно-аналитических мероприятий (ед.)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84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из них: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lastRenderedPageBreak/>
              <w:t xml:space="preserve">1.1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подготовлено заключений по проектам нормативных правовых актов (ед.)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1.2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экспертиза проектов решений о местном бюджете и внесение изменений в бюджет (ед.)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56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1.3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подготовлено заключений по анализу исполнения районного бюджета и бюджетов поселений (ед.)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27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1.4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экспертиза муниципальных программ и их проектов (ед.)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1.5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аудит закупок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1.6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по другим вопросам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2.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Выявлено финансовых нарушений и недостатков на сумму (тыс. руб.)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1639,1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в том числе: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2.1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при формировании и исполнении бюджетов (тыс. руб.)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2.2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при осуществлении муниципальных закупок и закупок отдельными видами юридических лиц (тыс. руб.)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2.3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прочие виды нарушений и недостатков (тыс. руб.)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1639,1</w:t>
            </w:r>
          </w:p>
        </w:tc>
      </w:tr>
      <w:tr w:rsidR="005D702A" w:rsidTr="005D702A">
        <w:tc>
          <w:tcPr>
            <w:tcW w:w="964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zh-CN" w:bidi="hi-IN"/>
              </w:rPr>
              <w:t>III. Реализация результатов контрольных и экспертно-аналитических мероприятий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Направлено представлений (ед.)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2.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Направлено предложений (ед.)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90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3.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Фактически выполнено предложений по устранению нарушений (включая принятые к сведению) (ед.)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90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4.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Предложено к восстановлению (взысканию), отражению в учете в представлениях и заключениях КРК на сумму (тыс. руб.)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3,3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5.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Восстановлено в бюджет, в том числе по представлениям прошлых лет на сумму (тыс. руб.)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6.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Направлено информационных материалов по результатам экспертно-аналитических мероприятий (ед.)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Принято постановлений и решений органов муниципальной власти (ед.)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8.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Количество материалов, направленных в прокуратуру района по итогам контрольных мероприятий КРК (ед.)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91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9.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По материалам КРК возбуждено: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9.1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уголовных дел (ед.)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9.2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административных производств (ед.)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5D702A" w:rsidTr="005D702A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10. </w:t>
            </w:r>
          </w:p>
        </w:tc>
        <w:tc>
          <w:tcPr>
            <w:tcW w:w="7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02A" w:rsidRDefault="005D70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Число лиц, привлеченных к дисциплинарной, материальной, административной ответственности (чел.) 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702A" w:rsidRDefault="005D7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</w:tr>
    </w:tbl>
    <w:p w:rsidR="00C55FEE" w:rsidRPr="00592B89" w:rsidRDefault="00C55FEE" w:rsidP="005D702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sectPr w:rsidR="00C55FEE" w:rsidRPr="0059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112D"/>
    <w:multiLevelType w:val="hybridMultilevel"/>
    <w:tmpl w:val="96F6E6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631DB2"/>
    <w:multiLevelType w:val="hybridMultilevel"/>
    <w:tmpl w:val="1AC8B2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19"/>
    <w:rsid w:val="00041BA3"/>
    <w:rsid w:val="00094319"/>
    <w:rsid w:val="00164EDD"/>
    <w:rsid w:val="0018030F"/>
    <w:rsid w:val="00190679"/>
    <w:rsid w:val="001B765E"/>
    <w:rsid w:val="001E2420"/>
    <w:rsid w:val="00216705"/>
    <w:rsid w:val="0029061A"/>
    <w:rsid w:val="002A4C88"/>
    <w:rsid w:val="002E677C"/>
    <w:rsid w:val="002F7F92"/>
    <w:rsid w:val="00316E6A"/>
    <w:rsid w:val="00341A30"/>
    <w:rsid w:val="00346879"/>
    <w:rsid w:val="003875F1"/>
    <w:rsid w:val="003A3C28"/>
    <w:rsid w:val="003E6EBC"/>
    <w:rsid w:val="00400CCB"/>
    <w:rsid w:val="00430404"/>
    <w:rsid w:val="004326DF"/>
    <w:rsid w:val="004660D9"/>
    <w:rsid w:val="00481EE4"/>
    <w:rsid w:val="004B4B79"/>
    <w:rsid w:val="004B537B"/>
    <w:rsid w:val="00504D55"/>
    <w:rsid w:val="00507272"/>
    <w:rsid w:val="00523A7B"/>
    <w:rsid w:val="00580AE1"/>
    <w:rsid w:val="00592B89"/>
    <w:rsid w:val="005C57DA"/>
    <w:rsid w:val="005D702A"/>
    <w:rsid w:val="00602AA9"/>
    <w:rsid w:val="00604AAA"/>
    <w:rsid w:val="00633140"/>
    <w:rsid w:val="006934B8"/>
    <w:rsid w:val="006D7241"/>
    <w:rsid w:val="007176CB"/>
    <w:rsid w:val="0077075E"/>
    <w:rsid w:val="007965BA"/>
    <w:rsid w:val="007D2243"/>
    <w:rsid w:val="007F77CD"/>
    <w:rsid w:val="008425B3"/>
    <w:rsid w:val="008A0D77"/>
    <w:rsid w:val="008B3048"/>
    <w:rsid w:val="008B5CDF"/>
    <w:rsid w:val="00927559"/>
    <w:rsid w:val="00935E0B"/>
    <w:rsid w:val="009430F3"/>
    <w:rsid w:val="0094630B"/>
    <w:rsid w:val="0097144C"/>
    <w:rsid w:val="00976C00"/>
    <w:rsid w:val="009B22E3"/>
    <w:rsid w:val="009F3347"/>
    <w:rsid w:val="00A05EA8"/>
    <w:rsid w:val="00A07E27"/>
    <w:rsid w:val="00A22271"/>
    <w:rsid w:val="00A27C99"/>
    <w:rsid w:val="00A37CE3"/>
    <w:rsid w:val="00A83700"/>
    <w:rsid w:val="00AA1326"/>
    <w:rsid w:val="00B2149A"/>
    <w:rsid w:val="00B5759A"/>
    <w:rsid w:val="00B715DC"/>
    <w:rsid w:val="00BD31C2"/>
    <w:rsid w:val="00BE1114"/>
    <w:rsid w:val="00BE4FB5"/>
    <w:rsid w:val="00BF6700"/>
    <w:rsid w:val="00C23C09"/>
    <w:rsid w:val="00C55FEE"/>
    <w:rsid w:val="00C71960"/>
    <w:rsid w:val="00C953C3"/>
    <w:rsid w:val="00CC4096"/>
    <w:rsid w:val="00D13191"/>
    <w:rsid w:val="00D676FC"/>
    <w:rsid w:val="00D703A7"/>
    <w:rsid w:val="00DA055B"/>
    <w:rsid w:val="00DA40B1"/>
    <w:rsid w:val="00E21C17"/>
    <w:rsid w:val="00E25FE9"/>
    <w:rsid w:val="00E4465E"/>
    <w:rsid w:val="00E647D3"/>
    <w:rsid w:val="00E905BF"/>
    <w:rsid w:val="00EA0C37"/>
    <w:rsid w:val="00EE01A6"/>
    <w:rsid w:val="00FA76BF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4C183-BF1E-4B1F-BFDC-F1C7E8A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7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D2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E232CB65C8FA198C191926F77FE6AA497D93C194391C692DB5729242F6FEB7D21EA3C999C77FEIAgFH" TargetMode="External"/><Relationship Id="rId13" Type="http://schemas.openxmlformats.org/officeDocument/2006/relationships/hyperlink" Target="consultantplus://offline/ref=D3C457B66009246EE1D538E658BD868D95EE260B8535C1B2960FCFB9FFjEc0G" TargetMode="External"/><Relationship Id="rId18" Type="http://schemas.openxmlformats.org/officeDocument/2006/relationships/hyperlink" Target="consultantplus://offline/ref=20301E595C4D276C69111F9EDACC9733FFA38103A52D0C9EEEED84221B4113FA539747C891DB1FCCBBr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22172018F1F0062C30C10AF440EBB74FF06D84248485D3B29F6CCC8B3DB612A04CD43435215B66v7b2G" TargetMode="External"/><Relationship Id="rId7" Type="http://schemas.openxmlformats.org/officeDocument/2006/relationships/hyperlink" Target="consultantplus://offline/ref=239B2E673C4DCAD5DD3925499E984AB9FD35BE77C2DEAC25F1A459D5A313093E45C4B5B76E824091rAU3G" TargetMode="External"/><Relationship Id="rId12" Type="http://schemas.openxmlformats.org/officeDocument/2006/relationships/hyperlink" Target="consultantplus://offline/ref=AC117206918153B1FAB60C0E57E17449FAFB8DEF5C118D212E56FDF95D277CE236176A68A72BE2r6O7I" TargetMode="External"/><Relationship Id="rId17" Type="http://schemas.openxmlformats.org/officeDocument/2006/relationships/hyperlink" Target="consultantplus://offline/ref=20301E595C4D276C69111F9EDACC9733FFA38103A52D0C9EEEED84221B4113FA539747C891DB1FC5BBr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6318747D6ED460BBE2F6B6233DB40EF43D331C62A17239FECB797472B8831D301A01BBD107A544Q4Q0G" TargetMode="External"/><Relationship Id="rId20" Type="http://schemas.openxmlformats.org/officeDocument/2006/relationships/hyperlink" Target="http://pandia.ru/text/category/buhgalterskij_uche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9B2E673C4DCAD5DD3925499E984AB9FD35BE77C2DEAC25F1A459D5A313093E45C4B5B76E824091rAU3G" TargetMode="External"/><Relationship Id="rId11" Type="http://schemas.openxmlformats.org/officeDocument/2006/relationships/hyperlink" Target="consultantplus://offline/ref=1A1E232CB65C8FA198C191926F77FE6AA497D93C194391C692DB5729242F6FEB7D21EA3C999C77FEIAgF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C457B66009246EE1D538E658BD868D95E728068A30C1B2960FCFB9FFjEc0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A1E232CB65C8FA198C191926F77FE6AA497D93C194391C692DB5729242F6FEB7D21EA3C999C77FEIAgFH" TargetMode="External"/><Relationship Id="rId19" Type="http://schemas.openxmlformats.org/officeDocument/2006/relationships/hyperlink" Target="http://pandia.ru/text/category/prilozheniya_k_resheniyam_i_dogovoram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E232CB65C8FA198C191926F77FE6AA497D93C194391C692DB5729242F6FEB7D21EA3C999C77FEIAgFH" TargetMode="External"/><Relationship Id="rId14" Type="http://schemas.openxmlformats.org/officeDocument/2006/relationships/hyperlink" Target="consultantplus://offline/ref=D3C457B66009246EE1D538E658BD868D95E62E0F8837C1B2960FCFB9FFjEc0G" TargetMode="External"/><Relationship Id="rId22" Type="http://schemas.openxmlformats.org/officeDocument/2006/relationships/hyperlink" Target="consultantplus://offline/ref=8922172018F1F0062C30C10AF440EBB74FF7638C2A8F85D3B29F6CCC8B3DB612A04CD43435215868v7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C8DC-D632-484A-BB18-BE7F914D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5699</Words>
  <Characters>32488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2018-05-22T05:31:00Z</cp:lastPrinted>
  <dcterms:created xsi:type="dcterms:W3CDTF">2017-01-11T05:23:00Z</dcterms:created>
  <dcterms:modified xsi:type="dcterms:W3CDTF">2018-05-22T05:31:00Z</dcterms:modified>
</cp:coreProperties>
</file>