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/>
      </w:r>
    </w:p>
    <w:tbl>
      <w:tblPr>
        <w:tblW w:w="9357" w:type="dxa"/>
        <w:jc w:val="left"/>
        <w:tblInd w:w="0" w:type="dxa"/>
        <w:tblBorders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4309"/>
        <w:gridCol w:w="443"/>
        <w:gridCol w:w="4605"/>
      </w:tblGrid>
      <w:tr>
        <w:trPr>
          <w:trHeight w:val="1928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ХОЗЯЙСТВА И</w:t>
              <w:br/>
              <w:t>ПРОДОВОЛЬСТВЕННЫХ РЕСУРСОВ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ВОЛОГОДСКОЙ ОБЛАСТИ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 г. Вологда, ул. Предтеченская,19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(8172) 23-01-20 доб. 0210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факс (8172) 23-01-20 доб. 0290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2">
              <w:r>
                <w:rPr>
                  <w:rStyle w:val="ListLabel10"/>
                  <w:sz w:val="18"/>
                  <w:szCs w:val="18"/>
                  <w:lang w:val="en-US"/>
                </w:rPr>
                <w:t>DepAgro@agro.gov35.ru</w:t>
              </w:r>
            </w:hyperlink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05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Начальникам управлений (отделов), специалистам, курирующим вопросы сельского хозяйства администрации муниципального района</w:t>
            </w:r>
          </w:p>
          <w:p>
            <w:pPr>
              <w:pStyle w:val="Normal"/>
              <w:ind w:left="211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53975</wp:posOffset>
                      </wp:positionV>
                      <wp:extent cx="1006475" cy="1847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1847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9.25pt;height:14.55pt;mso-wrap-distance-left:9pt;mso-wrap-distance-right:9pt;mso-wrap-distance-top:0pt;mso-wrap-distance-bottom:0pt;margin-top:4.25pt;mso-position-vertical-relative:text;margin-left:111.4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53975</wp:posOffset>
                      </wp:positionV>
                      <wp:extent cx="732155" cy="18351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155" cy="18351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57.65pt;height:14.45pt;mso-wrap-distance-left:9pt;mso-wrap-distance-right:9pt;mso-wrap-distance-top:0pt;mso-wrap-distance-bottom:0pt;margin-top:4.25pt;mso-position-vertical-relative:text;margin-left:14.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  </w:t>
            </w:r>
            <w:r>
              <w:rPr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47625</wp:posOffset>
                      </wp:positionV>
                      <wp:extent cx="866140" cy="18288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828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68.2pt;height:14.4pt;mso-wrap-distance-left:9pt;mso-wrap-distance-right:9pt;mso-wrap-distance-top:0pt;mso-wrap-distance-bottom:0pt;margin-top:3.75pt;mso-position-vertical-relative:text;margin-left:23.0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38100</wp:posOffset>
                      </wp:positionV>
                      <wp:extent cx="974725" cy="19050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905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6.75pt;height:15pt;mso-wrap-distance-left:9pt;mso-wrap-distance-right:9pt;mso-wrap-distance-top:0pt;mso-wrap-distance-bottom:0pt;margin-top:3pt;mso-position-vertical-relative:text;margin-left:114.4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sz w:val="18"/>
              </w:rPr>
              <w:t>На №</w:t>
            </w:r>
            <w:r>
              <w:rPr>
                <w:rFonts w:ascii="Arial" w:hAnsi="Arial"/>
                <w:sz w:val="18"/>
              </w:rPr>
              <w:t xml:space="preserve">______________  </w:t>
            </w:r>
            <w:r>
              <w:rPr>
                <w:sz w:val="18"/>
              </w:rPr>
              <w:t>от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  <w:t>О принятии необходимых мер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false"/>
        <w:spacing w:lineRule="auto" w:line="276" w:before="0" w:after="200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Уважаемые коллеги!</w:t>
      </w:r>
    </w:p>
    <w:p>
      <w:pPr>
        <w:pStyle w:val="Normal"/>
        <w:suppressAutoHyphens w:val="false"/>
        <w:spacing w:lineRule="auto" w:line="324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По информации Министерства сельского хозяйства российской Федерации в 2021 году на территории пяти субъектов Российской Федерации были зарегистрированы очаги высокопатогенного гриппа птиц (далее – ВПГП), в том числе на крупных птицеводческих предприятиях.</w:t>
      </w:r>
    </w:p>
    <w:p>
      <w:pPr>
        <w:pStyle w:val="Normal"/>
        <w:suppressAutoHyphens w:val="false"/>
        <w:spacing w:lineRule="auto" w:line="324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С целью недопущения распространения ВПГП на территории региона прошу провести работу с администрациями сельских поселений о принятии необходимых  мер в соответствии с Правилами по борьбе с гриппом птиц, Ветеринарными правилами содержания птиц на птицеводческих предприятиях закрытого типа (птицефабриках), ветеринарными правилами содержания птиц на личных подворьях граждан и птицеводческих хозяйствах открытого типа, утвержденными приказами Минсельхоза России от 27 марта 2006 года №90, от 3 апреля 2006 года № 104, от 3 апреля 2006 года № 103.  Вместе с тем информирую, что в рамках работы по актуализации нормативно-правовой базы в сфере ветеринарии издан и прошел государственную регистрацию приказ Минсельхоза России от 24 марта 2021 года №158, согласно которому с 1 сентября 2021 года вступают в силу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принятых взамен Правил по борьбе с гриппом птиц, утвержденных приказом Минсельхоза России от 27 марта 2006 года №90.</w:t>
      </w:r>
    </w:p>
    <w:p>
      <w:pPr>
        <w:pStyle w:val="Normal"/>
        <w:suppressAutoHyphens w:val="false"/>
        <w:spacing w:lineRule="auto" w:line="324"/>
        <w:ind w:firstLine="709"/>
        <w:jc w:val="both"/>
        <w:rPr>
          <w:sz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С  целью повышения информированности о требованиях ветеринарного законодательства Российской Федерации, направленных на предотвращение возникновения и распространения заразных, в том числе особо опасных болезней животных (и птицы), прошу провести разъяснительную работу среди владельцев крестьянских (фермерских) и личных подсобных хозяйствах с использованием информационных листков, брошюр, публикаций в средствах массовой информации, размещения на веб-сайтах. </w:t>
      </w:r>
    </w:p>
    <w:p>
      <w:pPr>
        <w:pStyle w:val="Normal"/>
        <w:suppressAutoHyphens w:val="false"/>
        <w:spacing w:lineRule="auto" w:line="324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Также для использования в работе направляю рекомендации Управления ветеринарии с государственной ветеринарной инспекцией области населению и фермерам по недопущению заноса и распространению ВПГП в популяции домашних птиц и памятки руководителям промышленных птицеводческих предприятий, населению и фермерам.</w:t>
      </w:r>
    </w:p>
    <w:p>
      <w:pPr>
        <w:pStyle w:val="Normal"/>
        <w:suppressAutoHyphens w:val="false"/>
        <w:spacing w:lineRule="auto" w:line="324" w:before="0" w:after="20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Приложение в 1экз. на 4 л.</w:t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Начальник Департамента</w:t>
        <w:tab/>
        <w:tab/>
        <w:tab/>
        <w:tab/>
        <w:tab/>
        <w:tab/>
        <w:t>С.Е. Поромонов</w:t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О.Н. Паркер</w:t>
      </w:r>
    </w:p>
    <w:p>
      <w:pPr>
        <w:pStyle w:val="Normal"/>
        <w:suppressAutoHyphens w:val="false"/>
        <w:spacing w:lineRule="auto" w:line="276"/>
        <w:jc w:val="both"/>
        <w:rPr/>
      </w:pPr>
      <w:r>
        <w:rPr>
          <w:rFonts w:eastAsia="Calibri" w:cs="Times New Roman"/>
          <w:sz w:val="24"/>
          <w:szCs w:val="24"/>
          <w:lang w:eastAsia="en-US"/>
        </w:rPr>
        <w:t>8172 23 01 21 (0225)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09" w:top="766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2f9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kern w:val="0"/>
      <w:sz w:val="20"/>
      <w:szCs w:val="20"/>
      <w:lang w:eastAsia="ar-SA" w:val="ru-RU" w:bidi="ar-SA"/>
    </w:rPr>
  </w:style>
  <w:style w:type="paragraph" w:styleId="3">
    <w:name w:val="Heading 3"/>
    <w:basedOn w:val="Normal"/>
    <w:next w:val="Normal"/>
    <w:link w:val="30"/>
    <w:qFormat/>
    <w:rsid w:val="00af6ea1"/>
    <w:pPr>
      <w:keepNext w:val="true"/>
      <w:suppressAutoHyphens w:val="false"/>
      <w:spacing w:before="60" w:after="60"/>
      <w:jc w:val="center"/>
      <w:outlineLvl w:val="2"/>
    </w:pPr>
    <w:rPr>
      <w:rFonts w:cs="Times New Roman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d72f9"/>
    <w:rPr>
      <w:rFonts w:ascii="Symbol" w:hAnsi="Symbol" w:cs="OpenSymbol"/>
    </w:rPr>
  </w:style>
  <w:style w:type="character" w:styleId="1" w:customStyle="1">
    <w:name w:val="Основной шрифт абзаца1"/>
    <w:qFormat/>
    <w:rsid w:val="00ad72f9"/>
    <w:rPr/>
  </w:style>
  <w:style w:type="character" w:styleId="Style13" w:customStyle="1">
    <w:name w:val="Маркеры списка"/>
    <w:qFormat/>
    <w:rsid w:val="00ad72f9"/>
    <w:rPr>
      <w:rFonts w:ascii="OpenSymbol" w:hAnsi="OpenSymbol" w:eastAsia="OpenSymbol" w:cs="OpenSymbol"/>
    </w:rPr>
  </w:style>
  <w:style w:type="character" w:styleId="Style14" w:customStyle="1">
    <w:name w:val="Текст выноски Знак"/>
    <w:link w:val="a9"/>
    <w:uiPriority w:val="99"/>
    <w:semiHidden/>
    <w:qFormat/>
    <w:rsid w:val="005b3ae7"/>
    <w:rPr>
      <w:rFonts w:ascii="Segoe UI" w:hAnsi="Segoe UI" w:cs="Segoe UI"/>
      <w:sz w:val="18"/>
      <w:szCs w:val="18"/>
      <w:lang w:eastAsia="ar-SA"/>
    </w:rPr>
  </w:style>
  <w:style w:type="character" w:styleId="Style15">
    <w:name w:val="Интернет-ссылка"/>
    <w:uiPriority w:val="99"/>
    <w:semiHidden/>
    <w:unhideWhenUsed/>
    <w:rsid w:val="001843b2"/>
    <w:rPr>
      <w:color w:val="0563C1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af6ea1"/>
    <w:rPr>
      <w:sz w:val="24"/>
    </w:rPr>
  </w:style>
  <w:style w:type="character" w:styleId="Style16" w:customStyle="1">
    <w:name w:val="Верхний колонтитул Знак"/>
    <w:basedOn w:val="DefaultParagraphFont"/>
    <w:link w:val="ad"/>
    <w:qFormat/>
    <w:rsid w:val="00af6ea1"/>
    <w:rPr>
      <w:sz w:val="28"/>
      <w:szCs w:val="28"/>
    </w:rPr>
  </w:style>
  <w:style w:type="character" w:styleId="Style17" w:customStyle="1">
    <w:name w:val="Нижний колонтитул Знак"/>
    <w:basedOn w:val="DefaultParagraphFont"/>
    <w:link w:val="af"/>
    <w:qFormat/>
    <w:rsid w:val="00af6ea1"/>
    <w:rPr>
      <w:sz w:val="28"/>
      <w:szCs w:val="2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18"/>
      <w:szCs w:val="18"/>
      <w:lang w:val="en-US"/>
    </w:rPr>
  </w:style>
  <w:style w:type="paragraph" w:styleId="Style18" w:customStyle="1">
    <w:name w:val="Заголовок"/>
    <w:basedOn w:val="Normal"/>
    <w:next w:val="Style19"/>
    <w:qFormat/>
    <w:rsid w:val="00ad72f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rsid w:val="00ad72f9"/>
    <w:pPr>
      <w:spacing w:before="0" w:after="120"/>
    </w:pPr>
    <w:rPr/>
  </w:style>
  <w:style w:type="paragraph" w:styleId="Style20">
    <w:name w:val="List"/>
    <w:basedOn w:val="Style19"/>
    <w:rsid w:val="00ad72f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ad72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ad72f9"/>
    <w:pPr>
      <w:suppressLineNumbers/>
    </w:pPr>
    <w:rPr>
      <w:rFonts w:cs="Mangal"/>
    </w:rPr>
  </w:style>
  <w:style w:type="paragraph" w:styleId="Style23" w:customStyle="1">
    <w:name w:val="Содержимое таблицы"/>
    <w:basedOn w:val="Normal"/>
    <w:qFormat/>
    <w:rsid w:val="00ad72f9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ad72f9"/>
    <w:pPr>
      <w:jc w:val="center"/>
    </w:pPr>
    <w:rPr>
      <w:b/>
      <w:bCs/>
    </w:rPr>
  </w:style>
  <w:style w:type="paragraph" w:styleId="2" w:customStyle="1">
    <w:name w:val="Основной текст2"/>
    <w:basedOn w:val="Normal"/>
    <w:qFormat/>
    <w:rsid w:val="00ad72f9"/>
    <w:pPr>
      <w:shd w:val="clear" w:color="auto" w:fill="FFFFFF"/>
      <w:suppressAutoHyphens w:val="false"/>
      <w:spacing w:lineRule="exact" w:line="326"/>
    </w:pPr>
    <w:rPr>
      <w:rFonts w:cs="Times New Roman"/>
      <w:spacing w:val="10"/>
      <w:sz w:val="25"/>
      <w:szCs w:val="25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b3ae7"/>
    <w:pPr/>
    <w:rPr>
      <w:rFonts w:ascii="Segoe UI" w:hAnsi="Segoe UI" w:cs="Times New Roman"/>
      <w:sz w:val="18"/>
      <w:szCs w:val="18"/>
    </w:rPr>
  </w:style>
  <w:style w:type="paragraph" w:styleId="Style25">
    <w:name w:val="Header"/>
    <w:basedOn w:val="Normal"/>
    <w:link w:val="ae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6">
    <w:name w:val="Footer"/>
    <w:basedOn w:val="Normal"/>
    <w:link w:val="af0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17e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pAgro@agro.gov35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4EE4-345B-420F-9576-DDB2E70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2</Pages>
  <Words>342</Words>
  <Characters>2427</Characters>
  <CharactersWithSpaces>2771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2020-03-20T04:48:00Z</dcterms:created>
  <dc:creator>1</dc:creator>
  <dc:description/>
  <dc:language>ru-RU</dc:language>
  <cp:lastModifiedBy>FedorovaEN</cp:lastModifiedBy>
  <cp:lastPrinted>2018-01-25T12:31:00Z</cp:lastPrinted>
  <dcterms:modified xsi:type="dcterms:W3CDTF">2021-05-20T13:00:00Z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