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льготного кредитования 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МСП по ставке не более 8,5%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142" w:firstLine="567"/>
        <w:jc w:val="both"/>
        <w:rPr>
          <w:sz w:val="28"/>
          <w:szCs w:val="28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Минэкономразвития России реализуе</w:t>
      </w:r>
      <w:r>
        <w:rPr>
          <w:sz w:val="28"/>
          <w:szCs w:val="28"/>
        </w:rPr>
        <w:t xml:space="preserve">т </w:t>
      </w:r>
      <w:r w:rsidRPr="001532E9">
        <w:rPr>
          <w:sz w:val="28"/>
          <w:szCs w:val="28"/>
        </w:rPr>
        <w:t>программу льготного кредитования субъектов малого и среднего предприним</w:t>
      </w:r>
      <w:r>
        <w:rPr>
          <w:sz w:val="28"/>
          <w:szCs w:val="28"/>
        </w:rPr>
        <w:t>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(постановление Правительства РФ от 30.12.2018 года №1764). </w:t>
      </w:r>
    </w:p>
    <w:p w:rsidR="00992A04" w:rsidRPr="002863AB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Кредиты выдаются заемщику, осуществляющему деятельность в одной или нескольких 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r>
        <w:rPr>
          <w:sz w:val="28"/>
          <w:szCs w:val="28"/>
        </w:rPr>
        <w:t xml:space="preserve">в размере от </w:t>
      </w:r>
      <w:r w:rsidRPr="0046797F">
        <w:rPr>
          <w:sz w:val="28"/>
          <w:szCs w:val="28"/>
        </w:rPr>
        <w:t>500 тыс. рублей</w:t>
      </w:r>
      <w:r>
        <w:rPr>
          <w:sz w:val="28"/>
          <w:szCs w:val="28"/>
        </w:rPr>
        <w:t xml:space="preserve"> </w:t>
      </w:r>
      <w:proofErr w:type="gramStart"/>
      <w:r w:rsidRPr="002863AB">
        <w:rPr>
          <w:sz w:val="28"/>
          <w:szCs w:val="28"/>
        </w:rPr>
        <w:t>на</w:t>
      </w:r>
      <w:proofErr w:type="gramEnd"/>
      <w:r w:rsidRPr="002863AB">
        <w:rPr>
          <w:sz w:val="28"/>
          <w:szCs w:val="28"/>
        </w:rPr>
        <w:t>:</w:t>
      </w:r>
    </w:p>
    <w:p w:rsidR="00992A04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2863AB">
        <w:rPr>
          <w:sz w:val="28"/>
          <w:szCs w:val="28"/>
        </w:rPr>
        <w:t xml:space="preserve">- инвестиционные цели </w:t>
      </w:r>
      <w:r>
        <w:rPr>
          <w:sz w:val="28"/>
          <w:szCs w:val="28"/>
        </w:rPr>
        <w:t>-</w:t>
      </w:r>
      <w:r w:rsidRPr="002863AB">
        <w:rPr>
          <w:sz w:val="28"/>
          <w:szCs w:val="28"/>
        </w:rPr>
        <w:t xml:space="preserve"> </w:t>
      </w:r>
      <w:r w:rsidRPr="0046797F">
        <w:rPr>
          <w:sz w:val="28"/>
          <w:szCs w:val="28"/>
        </w:rPr>
        <w:t>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</w:t>
      </w:r>
      <w:r>
        <w:rPr>
          <w:sz w:val="28"/>
          <w:szCs w:val="28"/>
        </w:rPr>
        <w:t>;</w:t>
      </w:r>
      <w:proofErr w:type="gramEnd"/>
    </w:p>
    <w:p w:rsidR="00992A04" w:rsidRPr="0046797F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</w:t>
      </w:r>
      <w:r>
        <w:rPr>
          <w:sz w:val="28"/>
          <w:szCs w:val="28"/>
        </w:rPr>
        <w:t>- на срок до 3 лет.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Перечень приоритетных отраслей (видов деятельности </w:t>
      </w:r>
      <w:r>
        <w:rPr>
          <w:b/>
          <w:i/>
          <w:sz w:val="14"/>
          <w:szCs w:val="14"/>
        </w:rPr>
        <w:t>субъекта МСП</w:t>
      </w:r>
      <w:r w:rsidRPr="005521DB">
        <w:rPr>
          <w:b/>
          <w:i/>
          <w:sz w:val="14"/>
          <w:szCs w:val="14"/>
        </w:rPr>
        <w:t>)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3. Производство и распределение электроэнергии, газа и воды.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4. Строительство.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6. Деятельность в области информации и связи.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7. </w:t>
      </w:r>
      <w:r w:rsidRPr="005521DB">
        <w:rPr>
          <w:i/>
          <w:sz w:val="14"/>
          <w:szCs w:val="14"/>
        </w:rPr>
        <w:t>Транспортировка и хранение.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8. Деятельность в области здравоохранения.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9. Деятельность в области образования.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11. Деятельность гостиниц и предприятий общественного питания</w:t>
      </w:r>
      <w:r>
        <w:rPr>
          <w:i/>
          <w:sz w:val="14"/>
          <w:szCs w:val="14"/>
        </w:rPr>
        <w:t>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12. Деятельность в области культуры, 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13. Деятельность профессиональная, научная и техническая.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14. Деятельность в сфере бытовых услуг.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15. </w:t>
      </w:r>
      <w:proofErr w:type="gramStart"/>
      <w:r w:rsidRPr="005521DB">
        <w:rPr>
          <w:i/>
          <w:sz w:val="14"/>
          <w:szCs w:val="14"/>
        </w:rPr>
        <w:t xml:space="preserve">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5521DB">
        <w:rPr>
          <w:i/>
          <w:sz w:val="14"/>
          <w:szCs w:val="14"/>
        </w:rPr>
        <w:t>монопрофильного</w:t>
      </w:r>
      <w:proofErr w:type="spellEnd"/>
      <w:r w:rsidRPr="005521DB">
        <w:rPr>
          <w:i/>
          <w:sz w:val="14"/>
          <w:szCs w:val="14"/>
        </w:rPr>
        <w:t xml:space="preserve"> муниципального образования, включенного в </w:t>
      </w:r>
      <w:hyperlink r:id="rId6" w:history="1">
        <w:r w:rsidRPr="005521DB">
          <w:rPr>
            <w:i/>
            <w:color w:val="0000FF"/>
            <w:sz w:val="14"/>
            <w:szCs w:val="14"/>
          </w:rPr>
          <w:t>перечень</w:t>
        </w:r>
      </w:hyperlink>
      <w:r w:rsidRPr="005521DB">
        <w:rPr>
          <w:i/>
          <w:sz w:val="14"/>
          <w:szCs w:val="14"/>
        </w:rPr>
        <w:t xml:space="preserve"> </w:t>
      </w:r>
      <w:proofErr w:type="spellStart"/>
      <w:r w:rsidRPr="005521DB">
        <w:rPr>
          <w:i/>
          <w:sz w:val="14"/>
          <w:szCs w:val="14"/>
        </w:rPr>
        <w:t>монопрофильных</w:t>
      </w:r>
      <w:proofErr w:type="spellEnd"/>
      <w:r w:rsidRPr="005521DB">
        <w:rPr>
          <w:i/>
          <w:sz w:val="14"/>
          <w:szCs w:val="14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</w:t>
      </w:r>
      <w:proofErr w:type="gramEnd"/>
      <w:r w:rsidRPr="005521DB">
        <w:rPr>
          <w:i/>
          <w:sz w:val="14"/>
          <w:szCs w:val="14"/>
        </w:rPr>
        <w:t xml:space="preserve">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17. </w:t>
      </w:r>
      <w:proofErr w:type="gramStart"/>
      <w:r w:rsidRPr="00E81330">
        <w:rPr>
          <w:i/>
          <w:sz w:val="14"/>
          <w:szCs w:val="14"/>
        </w:rPr>
        <w:t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Северо-Кавказского федерального</w:t>
      </w:r>
      <w:proofErr w:type="gramEnd"/>
      <w:r w:rsidRPr="00E81330">
        <w:rPr>
          <w:i/>
          <w:sz w:val="14"/>
          <w:szCs w:val="14"/>
        </w:rPr>
        <w:t xml:space="preserve">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</w:t>
      </w:r>
      <w:proofErr w:type="gramStart"/>
      <w:r w:rsidRPr="00E81330">
        <w:rPr>
          <w:i/>
          <w:sz w:val="14"/>
          <w:szCs w:val="14"/>
        </w:rPr>
        <w:t>.</w:t>
      </w:r>
      <w:proofErr w:type="gramEnd"/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>(</w:t>
      </w:r>
      <w:proofErr w:type="gramStart"/>
      <w:r w:rsidRPr="00E81330">
        <w:rPr>
          <w:i/>
          <w:sz w:val="14"/>
          <w:szCs w:val="14"/>
        </w:rPr>
        <w:t>в</w:t>
      </w:r>
      <w:proofErr w:type="gramEnd"/>
      <w:r w:rsidRPr="00E81330">
        <w:rPr>
          <w:i/>
          <w:sz w:val="14"/>
          <w:szCs w:val="14"/>
        </w:rPr>
        <w:t xml:space="preserve"> ред. </w:t>
      </w:r>
      <w:hyperlink r:id="rId7" w:history="1">
        <w:r w:rsidRPr="00E81330">
          <w:rPr>
            <w:i/>
            <w:sz w:val="14"/>
            <w:szCs w:val="14"/>
          </w:rPr>
          <w:t>Постановления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bookmarkStart w:id="0" w:name="p361"/>
      <w:bookmarkEnd w:id="0"/>
      <w:r w:rsidRPr="00E81330">
        <w:rPr>
          <w:i/>
          <w:sz w:val="14"/>
          <w:szCs w:val="14"/>
        </w:rPr>
        <w:t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</w:t>
      </w:r>
      <w:proofErr w:type="gramStart"/>
      <w:r w:rsidRPr="00E81330">
        <w:rPr>
          <w:i/>
          <w:sz w:val="14"/>
          <w:szCs w:val="14"/>
        </w:rPr>
        <w:t>.</w:t>
      </w:r>
      <w:proofErr w:type="gramEnd"/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>(</w:t>
      </w:r>
      <w:proofErr w:type="gramStart"/>
      <w:r w:rsidRPr="00E81330">
        <w:rPr>
          <w:i/>
          <w:sz w:val="14"/>
          <w:szCs w:val="14"/>
        </w:rPr>
        <w:t>п</w:t>
      </w:r>
      <w:proofErr w:type="gramEnd"/>
      <w:r w:rsidRPr="00E81330">
        <w:rPr>
          <w:i/>
          <w:sz w:val="14"/>
          <w:szCs w:val="14"/>
        </w:rPr>
        <w:t xml:space="preserve">. 18 введен </w:t>
      </w:r>
      <w:hyperlink r:id="rId8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</w:t>
      </w:r>
      <w:proofErr w:type="gramStart"/>
      <w:r w:rsidRPr="00E81330">
        <w:rPr>
          <w:i/>
          <w:sz w:val="14"/>
          <w:szCs w:val="14"/>
        </w:rPr>
        <w:t>.</w:t>
      </w:r>
      <w:proofErr w:type="gramEnd"/>
      <w:r>
        <w:rPr>
          <w:i/>
          <w:sz w:val="14"/>
          <w:szCs w:val="14"/>
        </w:rPr>
        <w:t xml:space="preserve">  </w:t>
      </w:r>
      <w:r w:rsidRPr="00E81330">
        <w:rPr>
          <w:i/>
          <w:sz w:val="14"/>
          <w:szCs w:val="14"/>
        </w:rPr>
        <w:t>(</w:t>
      </w:r>
      <w:proofErr w:type="gramStart"/>
      <w:r w:rsidRPr="00E81330">
        <w:rPr>
          <w:i/>
          <w:sz w:val="14"/>
          <w:szCs w:val="14"/>
        </w:rPr>
        <w:t>п</w:t>
      </w:r>
      <w:proofErr w:type="gramEnd"/>
      <w:r w:rsidRPr="00E81330">
        <w:rPr>
          <w:i/>
          <w:sz w:val="14"/>
          <w:szCs w:val="14"/>
        </w:rPr>
        <w:t xml:space="preserve">. 19 введен </w:t>
      </w:r>
      <w:hyperlink r:id="rId9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20. Деятельность в сфере розничной торговли при условии, что субъект малого предпринимательства является </w:t>
      </w:r>
      <w:proofErr w:type="spellStart"/>
      <w:r w:rsidRPr="00E81330">
        <w:rPr>
          <w:i/>
          <w:sz w:val="14"/>
          <w:szCs w:val="14"/>
        </w:rPr>
        <w:t>микропредприятием</w:t>
      </w:r>
      <w:proofErr w:type="spellEnd"/>
      <w:r w:rsidRPr="00E81330">
        <w:rPr>
          <w:i/>
          <w:sz w:val="14"/>
          <w:szCs w:val="14"/>
        </w:rPr>
        <w:t xml:space="preserve"> (за исключением случаев, указанных в </w:t>
      </w:r>
      <w:hyperlink r:id="rId10" w:history="1">
        <w:r w:rsidRPr="00E81330">
          <w:rPr>
            <w:i/>
            <w:sz w:val="14"/>
            <w:szCs w:val="14"/>
          </w:rPr>
          <w:t>пунктах 15</w:t>
        </w:r>
      </w:hyperlink>
      <w:r w:rsidRPr="00E81330">
        <w:rPr>
          <w:i/>
          <w:sz w:val="14"/>
          <w:szCs w:val="14"/>
        </w:rPr>
        <w:t xml:space="preserve"> - </w:t>
      </w:r>
      <w:hyperlink w:anchor="p361" w:history="1">
        <w:r w:rsidRPr="00E81330">
          <w:rPr>
            <w:i/>
            <w:sz w:val="14"/>
            <w:szCs w:val="14"/>
          </w:rPr>
          <w:t>18</w:t>
        </w:r>
      </w:hyperlink>
      <w:r w:rsidRPr="00E81330">
        <w:rPr>
          <w:i/>
          <w:sz w:val="14"/>
          <w:szCs w:val="14"/>
        </w:rPr>
        <w:t xml:space="preserve"> настоящего приложения).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992A04" w:rsidRDefault="00992A04" w:rsidP="00992A04">
      <w:pPr>
        <w:pStyle w:val="ConsPlusNormal"/>
        <w:tabs>
          <w:tab w:val="left" w:pos="851"/>
        </w:tabs>
        <w:ind w:firstLine="567"/>
        <w:jc w:val="both"/>
      </w:pPr>
      <w:r w:rsidRPr="00684B9E">
        <w:t>В</w:t>
      </w:r>
      <w:r>
        <w:t xml:space="preserve"> настоящее время</w:t>
      </w:r>
      <w:r w:rsidRPr="00684B9E">
        <w:t xml:space="preserve"> </w:t>
      </w:r>
      <w:r>
        <w:t>в регионе</w:t>
      </w:r>
      <w:r w:rsidRPr="00FF1526">
        <w:t xml:space="preserve"> </w:t>
      </w:r>
      <w:r w:rsidRPr="009A16D4">
        <w:t>реализуют Программу льготного кредитования субъектов МСП следующие операционные офисы уполномоченных банков: ПАО «Сбербанк</w:t>
      </w:r>
      <w:r>
        <w:t xml:space="preserve">», </w:t>
      </w:r>
      <w:r w:rsidRPr="00D03CEE">
        <w:t>ПАО Банк ВТБ</w:t>
      </w:r>
      <w:r>
        <w:t>, ПАО «</w:t>
      </w:r>
      <w:proofErr w:type="spellStart"/>
      <w:r w:rsidRPr="00D03CEE">
        <w:t>Промсвязьбанк</w:t>
      </w:r>
      <w:proofErr w:type="spellEnd"/>
      <w:r>
        <w:t xml:space="preserve">», </w:t>
      </w:r>
      <w:r w:rsidRPr="00D03CEE">
        <w:t xml:space="preserve">АО </w:t>
      </w:r>
      <w:r>
        <w:t>«</w:t>
      </w:r>
      <w:proofErr w:type="spellStart"/>
      <w:r>
        <w:t>Россельхозбанк</w:t>
      </w:r>
      <w:proofErr w:type="spellEnd"/>
      <w:r>
        <w:t>», АО «Банк «Вологжанин»,  ПАО «Открытие», АО «Газпромбанк».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lastRenderedPageBreak/>
        <w:t>В настоящее время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8,5%. В него включены, в том числе: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 xml:space="preserve">- деятельность в сфере розничной торговли (для </w:t>
      </w:r>
      <w:proofErr w:type="spellStart"/>
      <w:r w:rsidRPr="00344807">
        <w:rPr>
          <w:sz w:val="28"/>
          <w:szCs w:val="28"/>
        </w:rPr>
        <w:t>микропредприятий</w:t>
      </w:r>
      <w:proofErr w:type="spellEnd"/>
      <w:r w:rsidRPr="00344807">
        <w:rPr>
          <w:sz w:val="28"/>
          <w:szCs w:val="28"/>
        </w:rPr>
        <w:t>) и ресторанов;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C61CD" w:rsidRPr="009C61CD" w:rsidRDefault="009C61CD" w:rsidP="009C61CD">
      <w:pPr>
        <w:jc w:val="right"/>
        <w:rPr>
          <w:sz w:val="28"/>
          <w:szCs w:val="28"/>
        </w:rPr>
      </w:pPr>
    </w:p>
    <w:sectPr w:rsidR="009C61CD" w:rsidRPr="009C61CD" w:rsidSect="00F34D35">
      <w:pgSz w:w="11907" w:h="16840"/>
      <w:pgMar w:top="709" w:right="850" w:bottom="568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C63"/>
    <w:multiLevelType w:val="hybridMultilevel"/>
    <w:tmpl w:val="A59A844C"/>
    <w:lvl w:ilvl="0" w:tplc="E7F6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B591E"/>
    <w:multiLevelType w:val="multilevel"/>
    <w:tmpl w:val="5E7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4204"/>
    <w:rsid w:val="0002610C"/>
    <w:rsid w:val="00070FE0"/>
    <w:rsid w:val="000805C2"/>
    <w:rsid w:val="001453C1"/>
    <w:rsid w:val="001532E9"/>
    <w:rsid w:val="001677FB"/>
    <w:rsid w:val="00170595"/>
    <w:rsid w:val="00187F74"/>
    <w:rsid w:val="002131D1"/>
    <w:rsid w:val="002A0059"/>
    <w:rsid w:val="002A78EF"/>
    <w:rsid w:val="002D5BF3"/>
    <w:rsid w:val="002E6013"/>
    <w:rsid w:val="003637E3"/>
    <w:rsid w:val="00380B2D"/>
    <w:rsid w:val="003E6B0C"/>
    <w:rsid w:val="00434E11"/>
    <w:rsid w:val="0046327B"/>
    <w:rsid w:val="004A360C"/>
    <w:rsid w:val="004A4E47"/>
    <w:rsid w:val="004C1DF9"/>
    <w:rsid w:val="004E6AF3"/>
    <w:rsid w:val="00507624"/>
    <w:rsid w:val="005265F9"/>
    <w:rsid w:val="00593793"/>
    <w:rsid w:val="00594FB1"/>
    <w:rsid w:val="005C035D"/>
    <w:rsid w:val="005E26BE"/>
    <w:rsid w:val="005E5941"/>
    <w:rsid w:val="006247CC"/>
    <w:rsid w:val="00701964"/>
    <w:rsid w:val="007118E3"/>
    <w:rsid w:val="007423F4"/>
    <w:rsid w:val="00750CB9"/>
    <w:rsid w:val="0079273E"/>
    <w:rsid w:val="0080581B"/>
    <w:rsid w:val="008310F7"/>
    <w:rsid w:val="00842882"/>
    <w:rsid w:val="00847570"/>
    <w:rsid w:val="008479D8"/>
    <w:rsid w:val="008640C4"/>
    <w:rsid w:val="00881553"/>
    <w:rsid w:val="00883122"/>
    <w:rsid w:val="009465BB"/>
    <w:rsid w:val="009621D7"/>
    <w:rsid w:val="00992A04"/>
    <w:rsid w:val="009A16D4"/>
    <w:rsid w:val="009A6DA9"/>
    <w:rsid w:val="009A7696"/>
    <w:rsid w:val="009C61CD"/>
    <w:rsid w:val="009E647A"/>
    <w:rsid w:val="00AF3FA5"/>
    <w:rsid w:val="00AF540C"/>
    <w:rsid w:val="00BE6CA1"/>
    <w:rsid w:val="00C22B58"/>
    <w:rsid w:val="00C33AD3"/>
    <w:rsid w:val="00C94EFD"/>
    <w:rsid w:val="00CC53E5"/>
    <w:rsid w:val="00CD7EED"/>
    <w:rsid w:val="00CE12AA"/>
    <w:rsid w:val="00CF0870"/>
    <w:rsid w:val="00DB0C69"/>
    <w:rsid w:val="00DE07F9"/>
    <w:rsid w:val="00DE2D7C"/>
    <w:rsid w:val="00E81330"/>
    <w:rsid w:val="00EA4204"/>
    <w:rsid w:val="00EC4F9C"/>
    <w:rsid w:val="00F2428E"/>
    <w:rsid w:val="00F34D35"/>
    <w:rsid w:val="00F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4204"/>
  </w:style>
  <w:style w:type="paragraph" w:styleId="10">
    <w:name w:val="heading 1"/>
    <w:basedOn w:val="a"/>
    <w:next w:val="a"/>
    <w:link w:val="11"/>
    <w:uiPriority w:val="9"/>
    <w:qFormat/>
    <w:rsid w:val="00EA4204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EA4204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EA420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A420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A42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A42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EA42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EA420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204"/>
  </w:style>
  <w:style w:type="paragraph" w:styleId="21">
    <w:name w:val="toc 2"/>
    <w:link w:val="22"/>
    <w:uiPriority w:val="39"/>
    <w:rsid w:val="00EA4204"/>
    <w:pPr>
      <w:ind w:left="200"/>
    </w:pPr>
  </w:style>
  <w:style w:type="character" w:customStyle="1" w:styleId="22">
    <w:name w:val="Оглавление 2 Знак"/>
    <w:link w:val="21"/>
    <w:rsid w:val="00EA4204"/>
  </w:style>
  <w:style w:type="paragraph" w:styleId="41">
    <w:name w:val="toc 4"/>
    <w:link w:val="42"/>
    <w:uiPriority w:val="39"/>
    <w:rsid w:val="00EA4204"/>
    <w:pPr>
      <w:ind w:left="600"/>
    </w:pPr>
  </w:style>
  <w:style w:type="character" w:customStyle="1" w:styleId="42">
    <w:name w:val="Оглавление 4 Знак"/>
    <w:link w:val="41"/>
    <w:rsid w:val="00EA4204"/>
  </w:style>
  <w:style w:type="character" w:customStyle="1" w:styleId="70">
    <w:name w:val="Заголовок 7 Знак"/>
    <w:basedOn w:val="1"/>
    <w:link w:val="7"/>
    <w:rsid w:val="00EA4204"/>
    <w:rPr>
      <w:sz w:val="28"/>
    </w:rPr>
  </w:style>
  <w:style w:type="paragraph" w:styleId="61">
    <w:name w:val="toc 6"/>
    <w:link w:val="62"/>
    <w:uiPriority w:val="39"/>
    <w:rsid w:val="00EA4204"/>
    <w:pPr>
      <w:ind w:left="1000"/>
    </w:pPr>
  </w:style>
  <w:style w:type="character" w:customStyle="1" w:styleId="62">
    <w:name w:val="Оглавление 6 Знак"/>
    <w:link w:val="61"/>
    <w:rsid w:val="00EA4204"/>
  </w:style>
  <w:style w:type="paragraph" w:styleId="71">
    <w:name w:val="toc 7"/>
    <w:link w:val="72"/>
    <w:uiPriority w:val="39"/>
    <w:rsid w:val="00EA4204"/>
    <w:pPr>
      <w:ind w:left="1200"/>
    </w:pPr>
  </w:style>
  <w:style w:type="character" w:customStyle="1" w:styleId="72">
    <w:name w:val="Оглавление 7 Знак"/>
    <w:link w:val="71"/>
    <w:rsid w:val="00EA4204"/>
  </w:style>
  <w:style w:type="character" w:customStyle="1" w:styleId="30">
    <w:name w:val="Заголовок 3 Знак"/>
    <w:basedOn w:val="1"/>
    <w:link w:val="3"/>
    <w:uiPriority w:val="9"/>
    <w:rsid w:val="00EA4204"/>
    <w:rPr>
      <w:sz w:val="24"/>
    </w:rPr>
  </w:style>
  <w:style w:type="paragraph" w:styleId="31">
    <w:name w:val="toc 3"/>
    <w:link w:val="32"/>
    <w:uiPriority w:val="39"/>
    <w:rsid w:val="00EA4204"/>
    <w:pPr>
      <w:ind w:left="400"/>
    </w:pPr>
  </w:style>
  <w:style w:type="character" w:customStyle="1" w:styleId="32">
    <w:name w:val="Оглавление 3 Знак"/>
    <w:link w:val="31"/>
    <w:rsid w:val="00EA4204"/>
  </w:style>
  <w:style w:type="character" w:customStyle="1" w:styleId="50">
    <w:name w:val="Заголовок 5 Знак"/>
    <w:basedOn w:val="1"/>
    <w:link w:val="5"/>
    <w:uiPriority w:val="9"/>
    <w:rsid w:val="00EA4204"/>
    <w:rPr>
      <w:sz w:val="28"/>
    </w:rPr>
  </w:style>
  <w:style w:type="character" w:customStyle="1" w:styleId="11">
    <w:name w:val="Заголовок 1 Знак"/>
    <w:basedOn w:val="1"/>
    <w:link w:val="10"/>
    <w:uiPriority w:val="9"/>
    <w:rsid w:val="00EA4204"/>
    <w:rPr>
      <w:b/>
      <w:spacing w:val="24"/>
      <w:sz w:val="28"/>
    </w:rPr>
  </w:style>
  <w:style w:type="paragraph" w:customStyle="1" w:styleId="12">
    <w:name w:val="Гиперссылка1"/>
    <w:basedOn w:val="13"/>
    <w:link w:val="a3"/>
    <w:rsid w:val="00EA4204"/>
    <w:rPr>
      <w:color w:val="0000FF"/>
      <w:u w:val="single"/>
    </w:rPr>
  </w:style>
  <w:style w:type="character" w:styleId="a3">
    <w:name w:val="Hyperlink"/>
    <w:basedOn w:val="a0"/>
    <w:link w:val="12"/>
    <w:rsid w:val="00EA4204"/>
    <w:rPr>
      <w:color w:val="0000FF"/>
      <w:u w:val="single"/>
    </w:rPr>
  </w:style>
  <w:style w:type="paragraph" w:customStyle="1" w:styleId="Footnote">
    <w:name w:val="Footnote"/>
    <w:link w:val="Footnote0"/>
    <w:rsid w:val="00EA4204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EA4204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sid w:val="00EA4204"/>
    <w:rPr>
      <w:sz w:val="28"/>
    </w:rPr>
  </w:style>
  <w:style w:type="paragraph" w:styleId="14">
    <w:name w:val="toc 1"/>
    <w:link w:val="15"/>
    <w:uiPriority w:val="39"/>
    <w:rsid w:val="00EA4204"/>
    <w:rPr>
      <w:rFonts w:ascii="XO Thames" w:hAnsi="XO Thames"/>
      <w:b/>
    </w:rPr>
  </w:style>
  <w:style w:type="character" w:customStyle="1" w:styleId="15">
    <w:name w:val="Оглавление 1 Знак"/>
    <w:link w:val="14"/>
    <w:rsid w:val="00EA42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420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4204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EA420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EA4204"/>
    <w:rPr>
      <w:sz w:val="28"/>
    </w:rPr>
  </w:style>
  <w:style w:type="paragraph" w:styleId="9">
    <w:name w:val="toc 9"/>
    <w:link w:val="90"/>
    <w:uiPriority w:val="39"/>
    <w:rsid w:val="00EA4204"/>
    <w:pPr>
      <w:ind w:left="1600"/>
    </w:pPr>
  </w:style>
  <w:style w:type="character" w:customStyle="1" w:styleId="90">
    <w:name w:val="Оглавление 9 Знак"/>
    <w:link w:val="9"/>
    <w:rsid w:val="00EA4204"/>
  </w:style>
  <w:style w:type="paragraph" w:styleId="81">
    <w:name w:val="toc 8"/>
    <w:link w:val="82"/>
    <w:uiPriority w:val="39"/>
    <w:rsid w:val="00EA4204"/>
    <w:pPr>
      <w:ind w:left="1400"/>
    </w:pPr>
  </w:style>
  <w:style w:type="character" w:customStyle="1" w:styleId="82">
    <w:name w:val="Оглавление 8 Знак"/>
    <w:link w:val="81"/>
    <w:rsid w:val="00EA4204"/>
  </w:style>
  <w:style w:type="paragraph" w:styleId="51">
    <w:name w:val="toc 5"/>
    <w:link w:val="52"/>
    <w:uiPriority w:val="39"/>
    <w:rsid w:val="00EA4204"/>
    <w:pPr>
      <w:ind w:left="800"/>
    </w:pPr>
  </w:style>
  <w:style w:type="character" w:customStyle="1" w:styleId="52">
    <w:name w:val="Оглавление 5 Знак"/>
    <w:link w:val="51"/>
    <w:rsid w:val="00EA4204"/>
  </w:style>
  <w:style w:type="paragraph" w:styleId="a4">
    <w:name w:val="Subtitle"/>
    <w:link w:val="a5"/>
    <w:uiPriority w:val="11"/>
    <w:qFormat/>
    <w:rsid w:val="00EA420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A420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A4204"/>
    <w:pPr>
      <w:ind w:left="1800"/>
    </w:pPr>
  </w:style>
  <w:style w:type="character" w:customStyle="1" w:styleId="toc100">
    <w:name w:val="toc 10"/>
    <w:link w:val="toc10"/>
    <w:rsid w:val="00EA4204"/>
  </w:style>
  <w:style w:type="paragraph" w:styleId="a6">
    <w:name w:val="Title"/>
    <w:link w:val="a7"/>
    <w:uiPriority w:val="10"/>
    <w:qFormat/>
    <w:rsid w:val="00EA420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A420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A4204"/>
    <w:rPr>
      <w:b/>
      <w:sz w:val="24"/>
    </w:rPr>
  </w:style>
  <w:style w:type="character" w:customStyle="1" w:styleId="20">
    <w:name w:val="Заголовок 2 Знак"/>
    <w:basedOn w:val="1"/>
    <w:link w:val="2"/>
    <w:rsid w:val="00EA4204"/>
    <w:rPr>
      <w:b/>
      <w:sz w:val="23"/>
    </w:rPr>
  </w:style>
  <w:style w:type="paragraph" w:styleId="a8">
    <w:name w:val="Balloon Text"/>
    <w:basedOn w:val="a"/>
    <w:link w:val="a9"/>
    <w:rsid w:val="00EA420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4204"/>
    <w:rPr>
      <w:rFonts w:ascii="Tahoma" w:hAnsi="Tahoma"/>
      <w:sz w:val="16"/>
    </w:rPr>
  </w:style>
  <w:style w:type="paragraph" w:customStyle="1" w:styleId="13">
    <w:name w:val="Основной шрифт абзаца1"/>
    <w:rsid w:val="00EA4204"/>
  </w:style>
  <w:style w:type="character" w:customStyle="1" w:styleId="60">
    <w:name w:val="Заголовок 6 Знак"/>
    <w:basedOn w:val="1"/>
    <w:link w:val="6"/>
    <w:uiPriority w:val="9"/>
    <w:rsid w:val="00EA4204"/>
    <w:rPr>
      <w:b/>
    </w:rPr>
  </w:style>
  <w:style w:type="paragraph" w:styleId="aa">
    <w:name w:val="Normal (Web)"/>
    <w:basedOn w:val="a"/>
    <w:uiPriority w:val="99"/>
    <w:unhideWhenUsed/>
    <w:rsid w:val="002E601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E5941"/>
    <w:pPr>
      <w:autoSpaceDE w:val="0"/>
      <w:autoSpaceDN w:val="0"/>
      <w:adjustRightInd w:val="0"/>
    </w:pPr>
    <w:rPr>
      <w:rFonts w:eastAsia="Calibri"/>
      <w:color w:val="auto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7118E3"/>
    <w:pPr>
      <w:autoSpaceDE w:val="0"/>
      <w:autoSpaceDN w:val="0"/>
      <w:ind w:left="720"/>
      <w:contextualSpacing/>
    </w:pPr>
    <w:rPr>
      <w:color w:val="auto"/>
    </w:rPr>
  </w:style>
  <w:style w:type="paragraph" w:customStyle="1" w:styleId="ConsPlusTitle">
    <w:name w:val="ConsPlusTitle"/>
    <w:rsid w:val="007118E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revann">
    <w:name w:val="rev_ann"/>
    <w:basedOn w:val="a"/>
    <w:rsid w:val="007118E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97975&amp;dst=10126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CF91-3CDD-490B-BAA8-CF5D6AA2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User</cp:lastModifiedBy>
  <cp:revision>2</cp:revision>
  <dcterms:created xsi:type="dcterms:W3CDTF">2019-10-04T06:22:00Z</dcterms:created>
  <dcterms:modified xsi:type="dcterms:W3CDTF">2019-10-04T06:22:00Z</dcterms:modified>
</cp:coreProperties>
</file>