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8" w:rsidRDefault="00D517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17B8" w:rsidRDefault="00D517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17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7B8" w:rsidRDefault="00D517B8">
            <w:pPr>
              <w:pStyle w:val="ConsPlusNormal"/>
              <w:outlineLvl w:val="0"/>
            </w:pPr>
            <w:r>
              <w:t>5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7B8" w:rsidRDefault="00D517B8">
            <w:pPr>
              <w:pStyle w:val="ConsPlusNormal"/>
              <w:jc w:val="right"/>
              <w:outlineLvl w:val="0"/>
            </w:pPr>
            <w:r>
              <w:t>N 1501-ОЗ</w:t>
            </w:r>
          </w:p>
        </w:tc>
      </w:tr>
    </w:tbl>
    <w:p w:rsidR="00D517B8" w:rsidRDefault="00D51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jc w:val="center"/>
      </w:pPr>
      <w:r>
        <w:t>ВОЛОГОДСКАЯ ОБЛАСТЬ</w:t>
      </w:r>
    </w:p>
    <w:p w:rsidR="00D517B8" w:rsidRDefault="00D517B8">
      <w:pPr>
        <w:pStyle w:val="ConsPlusTitle"/>
        <w:jc w:val="center"/>
      </w:pPr>
    </w:p>
    <w:p w:rsidR="00D517B8" w:rsidRDefault="00D517B8">
      <w:pPr>
        <w:pStyle w:val="ConsPlusTitle"/>
        <w:jc w:val="center"/>
      </w:pPr>
      <w:r>
        <w:t>ЗАКОН</w:t>
      </w:r>
    </w:p>
    <w:p w:rsidR="00D517B8" w:rsidRDefault="00D517B8">
      <w:pPr>
        <w:pStyle w:val="ConsPlusTitle"/>
        <w:jc w:val="center"/>
      </w:pPr>
    </w:p>
    <w:p w:rsidR="00D517B8" w:rsidRDefault="00D517B8">
      <w:pPr>
        <w:pStyle w:val="ConsPlusTitle"/>
        <w:jc w:val="center"/>
      </w:pPr>
      <w:r>
        <w:t>О НАДЕЛЕНИИ ОРГАНОВ МЕСТНОГО САМОУПРАВЛЕНИЯ</w:t>
      </w:r>
    </w:p>
    <w:p w:rsidR="00D517B8" w:rsidRDefault="00D517B8">
      <w:pPr>
        <w:pStyle w:val="ConsPlusTitle"/>
        <w:jc w:val="center"/>
      </w:pPr>
      <w:r>
        <w:t>МУНИЦИПАЛЬНЫХ РАЙОНОВ И ГОРОДСКИХ ОКРУГОВ</w:t>
      </w:r>
    </w:p>
    <w:p w:rsidR="00D517B8" w:rsidRDefault="00D517B8">
      <w:pPr>
        <w:pStyle w:val="ConsPlusTitle"/>
        <w:jc w:val="center"/>
      </w:pPr>
      <w:r>
        <w:t xml:space="preserve">ВОЛОГОДСКОЙ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D517B8" w:rsidRDefault="00D517B8">
      <w:pPr>
        <w:pStyle w:val="ConsPlusTitle"/>
        <w:jc w:val="center"/>
      </w:pPr>
      <w:r>
        <w:t>ПОЛНОМОЧИЯМИ В СФЕРЕ РЕГУЛИРОВАНИЯ ЦЕН (ТАРИФОВ)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right"/>
      </w:pPr>
      <w:proofErr w:type="gramStart"/>
      <w:r>
        <w:t>Принят</w:t>
      </w:r>
      <w:proofErr w:type="gramEnd"/>
    </w:p>
    <w:p w:rsidR="00D517B8" w:rsidRDefault="00D517B8">
      <w:pPr>
        <w:pStyle w:val="ConsPlusNormal"/>
        <w:jc w:val="right"/>
      </w:pPr>
      <w:r>
        <w:t>Постановлением</w:t>
      </w:r>
    </w:p>
    <w:p w:rsidR="00D517B8" w:rsidRDefault="00D517B8">
      <w:pPr>
        <w:pStyle w:val="ConsPlusNormal"/>
        <w:jc w:val="right"/>
      </w:pPr>
      <w:r>
        <w:t>Законодательного Собрания</w:t>
      </w:r>
    </w:p>
    <w:p w:rsidR="00D517B8" w:rsidRDefault="00D517B8">
      <w:pPr>
        <w:pStyle w:val="ConsPlusNormal"/>
        <w:jc w:val="right"/>
      </w:pPr>
      <w:r>
        <w:t>Вологодской области</w:t>
      </w:r>
    </w:p>
    <w:p w:rsidR="00D517B8" w:rsidRDefault="00D517B8">
      <w:pPr>
        <w:pStyle w:val="ConsPlusNormal"/>
        <w:jc w:val="right"/>
      </w:pPr>
      <w:r>
        <w:t>от 28 сентября 2006 г. N 674</w:t>
      </w:r>
    </w:p>
    <w:p w:rsidR="00D517B8" w:rsidRDefault="00D517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17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B8" w:rsidRDefault="00D51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5" w:history="1">
              <w:r>
                <w:rPr>
                  <w:color w:val="0000FF"/>
                </w:rPr>
                <w:t>N 1606-ОЗ</w:t>
              </w:r>
            </w:hyperlink>
            <w:r>
              <w:rPr>
                <w:color w:val="392C69"/>
              </w:rPr>
              <w:t xml:space="preserve">, от 08.10.2007 </w:t>
            </w:r>
            <w:hyperlink r:id="rId6" w:history="1">
              <w:r>
                <w:rPr>
                  <w:color w:val="0000FF"/>
                </w:rPr>
                <w:t>N 1660-ОЗ</w:t>
              </w:r>
            </w:hyperlink>
            <w:r>
              <w:rPr>
                <w:color w:val="392C69"/>
              </w:rPr>
              <w:t xml:space="preserve">, от 14.11.2007 </w:t>
            </w:r>
            <w:hyperlink r:id="rId7" w:history="1">
              <w:r>
                <w:rPr>
                  <w:color w:val="0000FF"/>
                </w:rPr>
                <w:t>N 1701-ОЗ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03.11.2010 </w:t>
            </w:r>
            <w:hyperlink r:id="rId8" w:history="1">
              <w:r>
                <w:rPr>
                  <w:color w:val="0000FF"/>
                </w:rPr>
                <w:t>N 2394-ОЗ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9" w:history="1">
              <w:r>
                <w:rPr>
                  <w:color w:val="0000FF"/>
                </w:rPr>
                <w:t>N 2418-ОЗ</w:t>
              </w:r>
            </w:hyperlink>
            <w:r>
              <w:rPr>
                <w:color w:val="392C69"/>
              </w:rPr>
              <w:t xml:space="preserve">, от 03.12.2010 </w:t>
            </w:r>
            <w:hyperlink r:id="rId10" w:history="1">
              <w:r>
                <w:rPr>
                  <w:color w:val="0000FF"/>
                </w:rPr>
                <w:t>N 2423-ОЗ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1" w:history="1">
              <w:r>
                <w:rPr>
                  <w:color w:val="0000FF"/>
                </w:rPr>
                <w:t>N 2661-ОЗ</w:t>
              </w:r>
            </w:hyperlink>
            <w:r>
              <w:rPr>
                <w:color w:val="392C69"/>
              </w:rPr>
              <w:t xml:space="preserve">, от 28.06.2012 </w:t>
            </w:r>
            <w:hyperlink r:id="rId12" w:history="1">
              <w:r>
                <w:rPr>
                  <w:color w:val="0000FF"/>
                </w:rPr>
                <w:t>N 2797-ОЗ</w:t>
              </w:r>
            </w:hyperlink>
            <w:r>
              <w:rPr>
                <w:color w:val="392C69"/>
              </w:rPr>
              <w:t xml:space="preserve">, от 03.10.2012 </w:t>
            </w:r>
            <w:hyperlink r:id="rId13" w:history="1">
              <w:r>
                <w:rPr>
                  <w:color w:val="0000FF"/>
                </w:rPr>
                <w:t>N 2860-ОЗ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14" w:history="1">
              <w:r>
                <w:rPr>
                  <w:color w:val="0000FF"/>
                </w:rPr>
                <w:t>N 3029-ОЗ</w:t>
              </w:r>
            </w:hyperlink>
            <w:r>
              <w:rPr>
                <w:color w:val="392C69"/>
              </w:rPr>
              <w:t xml:space="preserve">, от 18.10.2013 </w:t>
            </w:r>
            <w:hyperlink r:id="rId15" w:history="1">
              <w:r>
                <w:rPr>
                  <w:color w:val="0000FF"/>
                </w:rPr>
                <w:t>N 3179-ОЗ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6" w:history="1">
              <w:r>
                <w:rPr>
                  <w:color w:val="0000FF"/>
                </w:rPr>
                <w:t>N 3568-ОЗ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17" w:history="1">
              <w:r>
                <w:rPr>
                  <w:color w:val="0000FF"/>
                </w:rPr>
                <w:t>N 3604-ОЗ</w:t>
              </w:r>
            </w:hyperlink>
            <w:r>
              <w:rPr>
                <w:color w:val="392C69"/>
              </w:rPr>
              <w:t xml:space="preserve">, от 23.01.2017 </w:t>
            </w:r>
            <w:hyperlink r:id="rId18" w:history="1">
              <w:r>
                <w:rPr>
                  <w:color w:val="0000FF"/>
                </w:rPr>
                <w:t>N 4086-ОЗ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9" w:history="1">
              <w:r>
                <w:rPr>
                  <w:color w:val="0000FF"/>
                </w:rPr>
                <w:t>N 4118-ОЗ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20" w:history="1">
              <w:r>
                <w:rPr>
                  <w:color w:val="0000FF"/>
                </w:rPr>
                <w:t>N 4284-ОЗ</w:t>
              </w:r>
            </w:hyperlink>
            <w:r>
              <w:rPr>
                <w:color w:val="392C69"/>
              </w:rPr>
              <w:t xml:space="preserve">, от 03.05.2018 </w:t>
            </w:r>
            <w:hyperlink r:id="rId21" w:history="1">
              <w:r>
                <w:rPr>
                  <w:color w:val="0000FF"/>
                </w:rPr>
                <w:t>N 4329-ОЗ</w:t>
              </w:r>
            </w:hyperlink>
            <w:r>
              <w:rPr>
                <w:color w:val="392C69"/>
              </w:rPr>
              <w:t xml:space="preserve">, от 11.06.2019 </w:t>
            </w:r>
            <w:hyperlink r:id="rId22" w:history="1">
              <w:r>
                <w:rPr>
                  <w:color w:val="0000FF"/>
                </w:rPr>
                <w:t>N 4546-ОЗ</w:t>
              </w:r>
            </w:hyperlink>
            <w:r>
              <w:rPr>
                <w:color w:val="392C69"/>
              </w:rPr>
              <w:t>,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Вологодской области</w:t>
            </w:r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23" w:history="1">
              <w:r>
                <w:rPr>
                  <w:color w:val="0000FF"/>
                </w:rPr>
                <w:t>N 2676-ОЗ</w:t>
              </w:r>
            </w:hyperlink>
            <w:r>
              <w:rPr>
                <w:color w:val="392C69"/>
              </w:rPr>
              <w:t xml:space="preserve">, от 20.12.2012 </w:t>
            </w:r>
            <w:hyperlink r:id="rId24" w:history="1">
              <w:r>
                <w:rPr>
                  <w:color w:val="0000FF"/>
                </w:rPr>
                <w:t>N 2940-ОЗ</w:t>
              </w:r>
            </w:hyperlink>
            <w:r>
              <w:rPr>
                <w:color w:val="392C69"/>
              </w:rPr>
              <w:t xml:space="preserve">, от 22.10.2015 </w:t>
            </w:r>
            <w:hyperlink r:id="rId25" w:history="1">
              <w:r>
                <w:rPr>
                  <w:color w:val="0000FF"/>
                </w:rPr>
                <w:t>N 3754-ОЗ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proofErr w:type="gramStart"/>
      <w:r>
        <w:t xml:space="preserve">Настоящий закон области разработан в соответствии с </w:t>
      </w:r>
      <w:hyperlink r:id="rId26" w:history="1">
        <w:r>
          <w:rPr>
            <w:color w:val="0000FF"/>
          </w:rPr>
          <w:t>частью 2 статьи 132</w:t>
        </w:r>
      </w:hyperlink>
      <w:r>
        <w:t xml:space="preserve"> Конституции Российской Федерации, федеральными законами "</w:t>
      </w:r>
      <w:hyperlink r:id="rId27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28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29" w:history="1">
        <w:r>
          <w:rPr>
            <w:color w:val="0000FF"/>
          </w:rPr>
          <w:t>О защите</w:t>
        </w:r>
      </w:hyperlink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 и областным</w:t>
      </w:r>
      <w:proofErr w:type="gramEnd"/>
      <w:r>
        <w:t xml:space="preserve"> законодательством в сфере регулирования цен (тарифов).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28.11.2011 N 2661-ОЗ)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1. Муниципальные образования области, органы местного самоуправления которых наделяются отдельными государственными полномочиями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Отдельными государственными полномочиями Вологодской области по регулированию цен (тарифов) (далее - отдельные государственные полномочия) наделяются органы местного самоуправления муниципальных районов и городских округов Вологодской области (далее - органы местного самоуправления).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 xml:space="preserve">Статья 2. Отдельные государственные полномочия, передаваемые органам </w:t>
      </w:r>
      <w:r>
        <w:lastRenderedPageBreak/>
        <w:t>местного самоуправления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bookmarkStart w:id="0" w:name="P38"/>
      <w:bookmarkEnd w:id="0"/>
      <w:r>
        <w:t>1. Органы местного самоуправления наделяются следующими отдельными государственными полномочиями в сфере регулирования цен и тарифов:</w:t>
      </w:r>
    </w:p>
    <w:p w:rsidR="00D517B8" w:rsidRDefault="00D517B8">
      <w:pPr>
        <w:pStyle w:val="ConsPlusNormal"/>
        <w:spacing w:before="240"/>
        <w:ind w:firstLine="540"/>
        <w:jc w:val="both"/>
      </w:pPr>
      <w:bookmarkStart w:id="1" w:name="P39"/>
      <w:bookmarkEnd w:id="1"/>
      <w:r>
        <w:t>1)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D517B8" w:rsidRDefault="00D517B8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11.06.2019 N 4546-ОЗ)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2) по осуществлению регионального государственного надзора за применением подлежащих государственному регулированию цен (тарифов) в соответствии с законодательством Российской Федерации,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настоящей части.</w:t>
      </w:r>
    </w:p>
    <w:p w:rsidR="00D517B8" w:rsidRDefault="00D517B8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28.11.2011 N 2661-ОЗ)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2. Органы местного самоуправления городского округа "Город Череповец" дополнительно к отдельным государственным полномочиям, предусмотренным </w:t>
      </w:r>
      <w:hyperlink w:anchor="P38" w:history="1">
        <w:r>
          <w:rPr>
            <w:color w:val="0000FF"/>
          </w:rPr>
          <w:t>частью 1</w:t>
        </w:r>
      </w:hyperlink>
      <w:r>
        <w:t xml:space="preserve"> настоящей статьи, наделяются отдельными государственными полномочиями по осуществлению регионального государственного надзора за применением цен (тарифов), подлежащих государственному регулированию в соответствии с законодательством Российской Федерации: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28.11.2011 N 2661-ОЗ)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Вологодской области от 31.03.2017 N 4118-ОЗ.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3. Определение органов местного самоуправления, уполномоченных на осуществление регионального государственного надзора, установление их организационной структуры, полномочий, функций и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уставом муниципального образования области.</w:t>
      </w:r>
    </w:p>
    <w:p w:rsidR="00D517B8" w:rsidRDefault="00D517B8">
      <w:pPr>
        <w:pStyle w:val="ConsPlusNormal"/>
        <w:jc w:val="both"/>
      </w:pPr>
      <w:r>
        <w:t xml:space="preserve">(часть 3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Вологодской области от 18.10.2013 N 3179-ОЗ)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hyperlink r:id="rId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органами местного самоуправления регионального государственного надзора за применением подлежащих государственному регулированию цен (тарифов) на товары (услуги), указанных в настоящей статье, определяется Правительством области.</w:t>
      </w:r>
    </w:p>
    <w:p w:rsidR="00D517B8" w:rsidRDefault="00D517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Вологодской области от 18.10.2013 N 3179-ОЗ)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Органы местного самоуправления: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1) осуществляют отдельные государственные полномочия в соответствии с законодательством Российской Федерации и области;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2)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3) разрабатывают в соответствии с типовым административным регламентом, утверждаемым органом исполнительной государственной власти области, осуществляющим функции в области государственного регулирования тарифов, административные регламенты осуществления регионального государственного надзора,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самоуправления;</w:t>
      </w:r>
    </w:p>
    <w:p w:rsidR="00D517B8" w:rsidRDefault="00D517B8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11.01.2018 N 4284-ОЗ)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4) используют финансовые средства и материальные ресурсы, предоставленные для осуществления отдельных государственных полномочий;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5)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6) вправе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7)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8)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lastRenderedPageBreak/>
        <w:t>9) представляют отчет об осуществлении переданных им отдельных государственных полномочий и о расходовании предоставленных субвенций;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10)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11)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5. Права и обязанности органов исполнительной государственной власти области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Органы исполнительной государственной власти области: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утверждают типовой административный регламент осуществления регионального государственного надзора,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самоуправления;</w:t>
      </w:r>
    </w:p>
    <w:p w:rsidR="00D517B8" w:rsidRDefault="00D517B8">
      <w:pPr>
        <w:pStyle w:val="ConsPlusNormal"/>
        <w:jc w:val="both"/>
      </w:pPr>
      <w:r>
        <w:t xml:space="preserve">(п.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11.01.2018 N 4284-ОЗ)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2) своевременно и в полном объеме обеспечивают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D517B8" w:rsidRDefault="00D517B8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6)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Вологодской области от 12.02.2015 N 3568-ОЗ.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7)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D517B8" w:rsidRDefault="00D517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 xml:space="preserve"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</w:t>
      </w:r>
      <w:r>
        <w:lastRenderedPageBreak/>
        <w:t>законом области об областном бюджете на очередной финансовый год и плановый период в форме субвенций.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2. </w:t>
      </w:r>
      <w:hyperlink r:id="rId49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на осуществление отдельных государственных полномочий устанавливается Правительством области.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3. Годовой объем субвенций, предоставляемых местным бюджетам для осуществления отдельных государственных полномочий, определяется в соответствии с </w:t>
      </w:r>
      <w:hyperlink w:anchor="P165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 области.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1. Перечни видов имущества, подлежащего передаче в пользование и (или) управление либо в муниципальную собственность в качестве материальных ресурсов, устанавливаются Правительством области.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2. Передача материальных ресурсов оформляется договорами о предоставлении имущества области в управление органу местного самоуправления области, заключаемыми между органом исполнительной государственной власти области по управлению и распоряжению имуществом области (далее - орган по управлению имуществом области) и органами местного самоуправления.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3. В договоре о предоставлении имущества области органу местного самоуправления в управление предусматриваются: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1) установление прав органа по управлению имуществом области на изъятие излишних, неиспользуемых, используемых не по назначению материальных ресурсов из числа переданных в управление;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2) установление обязанности органа местного самоуправления по возмещению причиненных убытков, возникших вследствие невыполнения со стороны органа местного самоуправления обязательств, определенных при передаче материальных ресурсов в управление;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14.11.2007 N 1701-ОЗ)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представляют отчет, содержащий информацию об осуществлении отдельных государственных полномочий, о расходовании субвенций, о приобретении за счет полученных субвенций из областного бюджета, а также об использовании имущества, необходимого для осуществления отдельных государственных полномочий, в орган исполнительной государственной власти области, осуществляющий функции в области государственного регулирования тарифов, в порядке, установленном </w:t>
      </w:r>
      <w:r>
        <w:lastRenderedPageBreak/>
        <w:t>Правительством области.</w:t>
      </w:r>
      <w:proofErr w:type="gramEnd"/>
    </w:p>
    <w:p w:rsidR="00D517B8" w:rsidRDefault="00D517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23.01.2017 N 4086-ОЗ)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органом исполнительной государственной власти области, осуществляющим функции в области государственного регулирования тарифов, путем проведения плановых и внеплановых проверок, запросов о предоставлении информации.</w:t>
      </w:r>
    </w:p>
    <w:p w:rsidR="00D517B8" w:rsidRDefault="00D517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Вологодской области от 23.01.2017 N 4086-ОЗ)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2. 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54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55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4. 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9(1).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D517B8" w:rsidRDefault="00D517B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Вологодской области от 14.11.2007 N 1701-ОЗ)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области, если указанные акты не соответствуют федеральному и областному законодательству.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D517B8" w:rsidRDefault="00D517B8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Вологодской области от 03.05.2018 N 4329-ОЗ)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1. Осуществление органами местного самоуправления переданных им отдельных государственных полномочий прекращается законом области: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1) в случае вступления в силу федерального закона, в соответствии с которым Вологодская область утрачивает соответствующие государственные полномочия либо возможность наделения ими органов местного самоуправления;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lastRenderedPageBreak/>
        <w:t>2) в случае если прекращение осуществления органами местного самоуправления переданных им отдельных государственных полномочий позволит обеспечить сокращение расходов областного бюджета.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2. Порядок прекращения осуществления органами местного самоуправления переданных им отдельных государственных полномочий, в том числе порядок возврата финансовых средств и материальных ресурсов, переданных органам местного самоуправления для осуществления указанных полномочий, определяется законом области.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должностных лиц местного самоуправления</w:t>
      </w:r>
    </w:p>
    <w:p w:rsidR="00D517B8" w:rsidRDefault="00D517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соответствии с действующим законодательством.</w:t>
      </w:r>
    </w:p>
    <w:p w:rsidR="00D517B8" w:rsidRDefault="00D517B8">
      <w:pPr>
        <w:pStyle w:val="ConsPlusNormal"/>
        <w:jc w:val="both"/>
      </w:pPr>
      <w:r>
        <w:t xml:space="preserve">(в ред. законов Вологодской области от 14.11.2007 </w:t>
      </w:r>
      <w:hyperlink r:id="rId59" w:history="1">
        <w:r>
          <w:rPr>
            <w:color w:val="0000FF"/>
          </w:rPr>
          <w:t>N 1701-ОЗ</w:t>
        </w:r>
      </w:hyperlink>
      <w:r>
        <w:t xml:space="preserve">, от 18.10.2013 </w:t>
      </w:r>
      <w:hyperlink r:id="rId60" w:history="1">
        <w:r>
          <w:rPr>
            <w:color w:val="0000FF"/>
          </w:rPr>
          <w:t>N 3179-ОЗ</w:t>
        </w:r>
      </w:hyperlink>
      <w:r>
        <w:t>)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Вологодской области от 18.10.2013 N 3179-ОЗ.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right"/>
      </w:pPr>
      <w:r>
        <w:t>Губернатор области</w:t>
      </w:r>
    </w:p>
    <w:p w:rsidR="00D517B8" w:rsidRDefault="00D517B8">
      <w:pPr>
        <w:pStyle w:val="ConsPlusNormal"/>
        <w:jc w:val="right"/>
      </w:pPr>
      <w:r>
        <w:t>В.Е.ПОЗГАЛЕВ</w:t>
      </w:r>
    </w:p>
    <w:p w:rsidR="00D517B8" w:rsidRDefault="00D517B8">
      <w:pPr>
        <w:pStyle w:val="ConsPlusNormal"/>
      </w:pPr>
      <w:r>
        <w:t>г. Вологда</w:t>
      </w:r>
    </w:p>
    <w:p w:rsidR="00D517B8" w:rsidRDefault="00D517B8">
      <w:pPr>
        <w:pStyle w:val="ConsPlusNormal"/>
        <w:spacing w:before="240"/>
      </w:pPr>
      <w:r>
        <w:t>5 октября 2006 года</w:t>
      </w:r>
    </w:p>
    <w:p w:rsidR="00D517B8" w:rsidRDefault="00D517B8">
      <w:pPr>
        <w:pStyle w:val="ConsPlusNormal"/>
        <w:spacing w:before="240"/>
      </w:pPr>
      <w:r>
        <w:t>N 1501-ОЗ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</w:p>
    <w:p w:rsidR="00D517B8" w:rsidRDefault="00D517B8">
      <w:pPr>
        <w:pStyle w:val="ConsPlusNormal"/>
        <w:jc w:val="right"/>
        <w:outlineLvl w:val="0"/>
      </w:pPr>
      <w:r>
        <w:lastRenderedPageBreak/>
        <w:t>Приложение</w:t>
      </w:r>
    </w:p>
    <w:p w:rsidR="00D517B8" w:rsidRDefault="00D517B8">
      <w:pPr>
        <w:pStyle w:val="ConsPlusNormal"/>
        <w:jc w:val="right"/>
      </w:pPr>
      <w:r>
        <w:t>к закону области</w:t>
      </w:r>
    </w:p>
    <w:p w:rsidR="00D517B8" w:rsidRDefault="00D517B8">
      <w:pPr>
        <w:pStyle w:val="ConsPlusNormal"/>
        <w:jc w:val="right"/>
      </w:pPr>
      <w:r>
        <w:t>"О наделении органов местного самоуправления</w:t>
      </w:r>
    </w:p>
    <w:p w:rsidR="00D517B8" w:rsidRDefault="00D517B8">
      <w:pPr>
        <w:pStyle w:val="ConsPlusNormal"/>
        <w:jc w:val="right"/>
      </w:pPr>
      <w:r>
        <w:t>муниципальных районов и городских округов</w:t>
      </w:r>
    </w:p>
    <w:p w:rsidR="00D517B8" w:rsidRDefault="00D517B8">
      <w:pPr>
        <w:pStyle w:val="ConsPlusNormal"/>
        <w:jc w:val="right"/>
      </w:pPr>
      <w:r>
        <w:t xml:space="preserve">Вологодской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D517B8" w:rsidRDefault="00D517B8">
      <w:pPr>
        <w:pStyle w:val="ConsPlusNormal"/>
        <w:jc w:val="right"/>
      </w:pPr>
      <w:r>
        <w:t>полномочиями в сфере регулирования цен (тарифов)"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Title"/>
        <w:jc w:val="center"/>
      </w:pPr>
      <w:bookmarkStart w:id="2" w:name="P165"/>
      <w:bookmarkEnd w:id="2"/>
      <w:r>
        <w:t>МЕТОДИКА</w:t>
      </w:r>
    </w:p>
    <w:p w:rsidR="00D517B8" w:rsidRDefault="00D517B8">
      <w:pPr>
        <w:pStyle w:val="ConsPlusTitle"/>
        <w:jc w:val="center"/>
      </w:pPr>
      <w:r>
        <w:t>РАСЧЕТА ГОДОВОГО ОБЪЕМА СУБВЕНЦИЙ, ПРЕДОСТАВЛЯЕМЫХ МЕСТНЫМ</w:t>
      </w:r>
    </w:p>
    <w:p w:rsidR="00D517B8" w:rsidRDefault="00D517B8">
      <w:pPr>
        <w:pStyle w:val="ConsPlusTitle"/>
        <w:jc w:val="center"/>
      </w:pPr>
      <w:r>
        <w:t xml:space="preserve">БЮДЖЕТАМ ДЛЯ ОСУЩЕСТВЛЕНИЯ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D517B8" w:rsidRDefault="00D517B8">
      <w:pPr>
        <w:pStyle w:val="ConsPlusTitle"/>
        <w:jc w:val="center"/>
      </w:pPr>
      <w:r>
        <w:t>ПОЛНОМОЧИЙ В СФЕРЕ РЕГУЛИРОВАНИЯ ЦЕН (ТАРИФОВ)</w:t>
      </w:r>
    </w:p>
    <w:p w:rsidR="00D517B8" w:rsidRDefault="00D517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17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B8" w:rsidRDefault="00D51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D517B8" w:rsidRDefault="00D517B8">
            <w:pPr>
              <w:pStyle w:val="ConsPlusNormal"/>
              <w:jc w:val="center"/>
            </w:pPr>
            <w:r>
              <w:rPr>
                <w:color w:val="392C69"/>
              </w:rPr>
              <w:t>от 11.06.2019 N 4546-ОЗ)</w:t>
            </w:r>
          </w:p>
        </w:tc>
      </w:tr>
    </w:tbl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r>
        <w:t>Годовой объем субвенций, предоставляемых местным бюджетам для осуществления отдельных государственных полномочий в сфере регулирования цен (тарифов), определяется по формуле: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center"/>
      </w:pPr>
      <w:r w:rsidRPr="00BD51E1">
        <w:rPr>
          <w:position w:val="-14"/>
        </w:rPr>
        <w:pict>
          <v:shape id="_x0000_i1025" style="width:270.75pt;height:26.25pt" coordsize="" o:spt="100" adj="0,,0" path="" filled="f" stroked="f">
            <v:stroke joinstyle="miter"/>
            <v:imagedata r:id="rId63" o:title="base_23647_168611_32768"/>
            <v:formulas/>
            <v:path o:connecttype="segments"/>
          </v:shape>
        </w:pic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субвенций для осуществления отдельных государственных полномочий в сфере регулирования цен (тарифов) в i-м муниципальном районе или городском округе;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P - норма времени (человеко-часы) на осуществление отдельных государственных полномочий по регулированию цен (тарифов) служащими органа местного самоуправления, равная 97 человеко-часам при установлении цен (тарифов) не чаще чем один раз в календарный год: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при применении метода экономически обоснованных затрат - на одну регулируемую организацию, на основании материалов которой принимается нормативный правовой акт органа местного самоуправления;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при применении метода индексации или метода сравнения аналогов - на один регулируемый вид товаров (услуг);</w:t>
      </w:r>
    </w:p>
    <w:p w:rsidR="00D517B8" w:rsidRDefault="00D517B8">
      <w:pPr>
        <w:pStyle w:val="ConsPlusNormal"/>
        <w:spacing w:before="24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количество регулируемых организаций и (или) видов товаров (услуг) в плановом периоде, ед.;</w:t>
      </w:r>
    </w:p>
    <w:p w:rsidR="00D517B8" w:rsidRDefault="00D517B8">
      <w:pPr>
        <w:pStyle w:val="ConsPlusNormal"/>
        <w:spacing w:before="24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норма времени на осуществление регионального государственного контроля (надзора) при проведении плановых проверок на один объект контроля (надзора) принимается равной времени проведения плановой проверки, указанной в проекте плана проверок, и не может превышать 50 человеко-часов на одну организацию и 15 человеко-часов на одно </w:t>
      </w:r>
      <w:proofErr w:type="spellStart"/>
      <w:r>
        <w:t>микропредприятие</w:t>
      </w:r>
      <w:proofErr w:type="spellEnd"/>
      <w:r>
        <w:t xml:space="preserve"> в год;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T - годовой фонд рабочего времени в соответствии с производственным календарем на плановый год (для пятидневной рабочей недели), час;</w:t>
      </w:r>
    </w:p>
    <w:p w:rsidR="00D517B8" w:rsidRDefault="00D517B8">
      <w:pPr>
        <w:pStyle w:val="ConsPlusNormal"/>
        <w:spacing w:before="240"/>
        <w:ind w:firstLine="540"/>
        <w:jc w:val="both"/>
      </w:pPr>
      <w:proofErr w:type="spellStart"/>
      <w:r>
        <w:t>ФОТ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годовой фонд оплаты труда одного служащего органа местного </w:t>
      </w:r>
      <w:r>
        <w:lastRenderedPageBreak/>
        <w:t>самоуправления, рассчитанный исходя из среднего денежного содержания по должности муниципальной службы "главный специалист" в соответствии с действующим законодательством с начислениями на фонд оплаты труда, руб./чел.;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M - норматив текущих расходов на обеспечение процесса осуществления отдельных государственных полномочий, равный 12%.</w:t>
      </w:r>
    </w:p>
    <w:p w:rsidR="00D517B8" w:rsidRDefault="00D517B8">
      <w:pPr>
        <w:pStyle w:val="ConsPlusNormal"/>
        <w:spacing w:before="240"/>
        <w:ind w:firstLine="540"/>
        <w:jc w:val="both"/>
      </w:pPr>
      <w:r>
        <w:t>После расчета годовой объем субвенции округляется в большую сторону до тысяч рублей с сохранением одного знака после запятой.</w:t>
      </w: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jc w:val="both"/>
      </w:pPr>
    </w:p>
    <w:p w:rsidR="00D517B8" w:rsidRDefault="00D51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BA9" w:rsidRDefault="00224BA9"/>
    <w:sectPr w:rsidR="00224BA9" w:rsidSect="0038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B8"/>
    <w:rsid w:val="00224BA9"/>
    <w:rsid w:val="00756109"/>
    <w:rsid w:val="008D4C4C"/>
    <w:rsid w:val="00D5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customStyle="1" w:styleId="ConsPlusNormal">
    <w:name w:val="ConsPlusNormal"/>
    <w:rsid w:val="00D517B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17B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17B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EB5D82718F9EBB969EDD2FA444877D6EA7459F010195C10CA0E656E5384E9F4C7C72171986241713E7E725CBFEC467A5041F05E4B39CED75F6AQEyEG" TargetMode="External"/><Relationship Id="rId18" Type="http://schemas.openxmlformats.org/officeDocument/2006/relationships/hyperlink" Target="consultantplus://offline/ref=7A2EB5D82718F9EBB969EDD2FA444877D6EA7459F81518581FC8536F660A88EBF3C8983676D16E40713E7F7A5FE0E9536B084DF0415530D9CB5D6BE6Q3yEG" TargetMode="External"/><Relationship Id="rId26" Type="http://schemas.openxmlformats.org/officeDocument/2006/relationships/hyperlink" Target="consultantplus://offline/ref=7A2EB5D82718F9EBB969F3DFEC281673D1E92D51F240420A15C05B3D310AC6AEFDCD9362309D674A256F3B2F5AEABC1C2F545EF3404AQ3y9G" TargetMode="External"/><Relationship Id="rId39" Type="http://schemas.openxmlformats.org/officeDocument/2006/relationships/hyperlink" Target="consultantplus://offline/ref=7A2EB5D82718F9EBB969EDD2FA444877D6EA7459F81217561BC2536F660A88EBF3C8983676D16E40713E7F7A5EE0E9536B084DF0415530D9CB5D6BE6Q3yEG" TargetMode="External"/><Relationship Id="rId21" Type="http://schemas.openxmlformats.org/officeDocument/2006/relationships/hyperlink" Target="consultantplus://offline/ref=7A2EB5D82718F9EBB969EDD2FA444877D6EA7459F8131A5E1FC4536F660A88EBF3C8983676D16E40713E7F785EE0E9536B084DF0415530D9CB5D6BE6Q3yEG" TargetMode="External"/><Relationship Id="rId34" Type="http://schemas.openxmlformats.org/officeDocument/2006/relationships/hyperlink" Target="consultantplus://offline/ref=7A2EB5D82718F9EBB969EDD2FA444877D6EA7459F815175C1BC4536F660A88EBF3C8983676D16E40713E7F7A5FE0E9536B084DF0415530D9CB5D6BE6Q3yEG" TargetMode="External"/><Relationship Id="rId42" Type="http://schemas.openxmlformats.org/officeDocument/2006/relationships/hyperlink" Target="consultantplus://offline/ref=7A2EB5D82718F9EBB969EDD2FA444877D6EA7459F812185D1AC3536F660A88EBF3C8983676D16E40713E7E7255E0E9536B084DF0415530D9CB5D6BE6Q3yEG" TargetMode="External"/><Relationship Id="rId47" Type="http://schemas.openxmlformats.org/officeDocument/2006/relationships/hyperlink" Target="consultantplus://offline/ref=7A2EB5D82718F9EBB969EDD2FA444877D6EA7459F812185D1AC0536F660A88EBF3C8983676D16E40713E7F7D52E0E9536B084DF0415530D9CB5D6BE6Q3yEG" TargetMode="External"/><Relationship Id="rId50" Type="http://schemas.openxmlformats.org/officeDocument/2006/relationships/hyperlink" Target="consultantplus://offline/ref=7A2EB5D82718F9EBB969EDD2FA444877D6EA7459FA151F5E1DCA0E656E5384E9F4C7C72171986241713E7D7C5CBFEC467A5041F05E4B39CED75F6AQEyEG" TargetMode="External"/><Relationship Id="rId55" Type="http://schemas.openxmlformats.org/officeDocument/2006/relationships/hyperlink" Target="consultantplus://offline/ref=7A2EB5D82718F9EBB969F3DFEC281673D0E22A56FE11150844955538395A8EBEB3889E633594614978352B2B13BEB0032E4340F85E4930D1QDyCG" TargetMode="External"/><Relationship Id="rId63" Type="http://schemas.openxmlformats.org/officeDocument/2006/relationships/image" Target="media/image1.wmf"/><Relationship Id="rId7" Type="http://schemas.openxmlformats.org/officeDocument/2006/relationships/hyperlink" Target="consultantplus://offline/ref=7A2EB5D82718F9EBB969EDD2FA444877D6EA7459FA151F5E1DCA0E656E5384E9F4C7C72171986241713E7F725CBFEC467A5041F05E4B39CED75F6AQEy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EB5D82718F9EBB969EDD2FA444877D6EA7459F812185D1AC0536F660A88EBF3C8983676D16E40713E7F7C51E0E9536B084DF0415530D9CB5D6BE6Q3yEG" TargetMode="External"/><Relationship Id="rId20" Type="http://schemas.openxmlformats.org/officeDocument/2006/relationships/hyperlink" Target="consultantplus://offline/ref=7A2EB5D82718F9EBB969EDD2FA444877D6EA7459F81217561BC2536F660A88EBF3C8983676D16E40713E7F7A5FE0E9536B084DF0415530D9CB5D6BE6Q3yEG" TargetMode="External"/><Relationship Id="rId29" Type="http://schemas.openxmlformats.org/officeDocument/2006/relationships/hyperlink" Target="consultantplus://offline/ref=7A2EB5D82718F9EBB969F3DFEC281673D0E22A5CF910150844955538395A8EBEA188C66F34947D4178207D7A56QEy2G" TargetMode="External"/><Relationship Id="rId41" Type="http://schemas.openxmlformats.org/officeDocument/2006/relationships/hyperlink" Target="consultantplus://offline/ref=7A2EB5D82718F9EBB969EDD2FA444877D6EA7459F812185D1AC0536F660A88EBF3C8983676D16E40713E7F7C5EE0E9536B084DF0415530D9CB5D6BE6Q3yEG" TargetMode="External"/><Relationship Id="rId54" Type="http://schemas.openxmlformats.org/officeDocument/2006/relationships/hyperlink" Target="consultantplus://offline/ref=7A2EB5D82718F9EBB969F3DFEC281673D0E22A56FE11150844955538395A8EBEB3889E633594614971352B2B13BEB0032E4340F85E4930D1QDyCG" TargetMode="External"/><Relationship Id="rId62" Type="http://schemas.openxmlformats.org/officeDocument/2006/relationships/hyperlink" Target="consultantplus://offline/ref=7A2EB5D82718F9EBB969EDD2FA444877D6EA7459F810165B18C6536F660A88EBF3C8983676D16E40713E7F7B53E0E9536B084DF0415530D9CB5D6BE6Q3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EB5D82718F9EBB969EDD2FA444877D6EA7459FA141D5919CA0E656E5384E9F4C7C72171986241713E7F725CBFEC467A5041F05E4B39CED75F6AQEyEG" TargetMode="External"/><Relationship Id="rId11" Type="http://schemas.openxmlformats.org/officeDocument/2006/relationships/hyperlink" Target="consultantplus://offline/ref=7A2EB5D82718F9EBB969EDD2FA444877D6EA7459FE171B5E1ECA0E656E5384E9F4C7C72171986241713E7F725CBFEC467A5041F05E4B39CED75F6AQEyEG" TargetMode="External"/><Relationship Id="rId24" Type="http://schemas.openxmlformats.org/officeDocument/2006/relationships/hyperlink" Target="consultantplus://offline/ref=7A2EB5D82718F9EBB969EDD2FA444877D6EA7459F01E1A5E1DCA0E656E5384E9F4C7C72171986241713C7F7B5CBFEC467A5041F05E4B39CED75F6AQEyEG" TargetMode="External"/><Relationship Id="rId32" Type="http://schemas.openxmlformats.org/officeDocument/2006/relationships/hyperlink" Target="consultantplus://offline/ref=7A2EB5D82718F9EBB969EDD2FA444877D6EA7459FE171B5E1ECA0E656E5384E9F4C7C72171986241713E7E7B5CBFEC467A5041F05E4B39CED75F6AQEyEG" TargetMode="External"/><Relationship Id="rId37" Type="http://schemas.openxmlformats.org/officeDocument/2006/relationships/hyperlink" Target="consultantplus://offline/ref=7A2EB5D82718F9EBB969EDD2FA444877D6EA7459F812185D1AC3536F660A88EBF3C8983676D16E40713E7E7C50E0E9536B084DF0415530D9CB5D6BE6Q3yEG" TargetMode="External"/><Relationship Id="rId40" Type="http://schemas.openxmlformats.org/officeDocument/2006/relationships/hyperlink" Target="consultantplus://offline/ref=7A2EB5D82718F9EBB969EDD2FA444877D6EA7459F812185D1AC0536F660A88EBF3C8983676D16E40713E7F7C5FE0E9536B084DF0415530D9CB5D6BE6Q3yEG" TargetMode="External"/><Relationship Id="rId45" Type="http://schemas.openxmlformats.org/officeDocument/2006/relationships/hyperlink" Target="consultantplus://offline/ref=7A2EB5D82718F9EBB969EDD2FA444877D6EA7459F812185D1AC0536F660A88EBF3C8983676D16E40713E7F7D55E0E9536B084DF0415530D9CB5D6BE6Q3yEG" TargetMode="External"/><Relationship Id="rId53" Type="http://schemas.openxmlformats.org/officeDocument/2006/relationships/hyperlink" Target="consultantplus://offline/ref=7A2EB5D82718F9EBB969EDD2FA444877D6EA7459F81518581FC8536F660A88EBF3C8983676D16E40713E7F7B57E0E9536B084DF0415530D9CB5D6BE6Q3yEG" TargetMode="External"/><Relationship Id="rId58" Type="http://schemas.openxmlformats.org/officeDocument/2006/relationships/hyperlink" Target="consultantplus://offline/ref=7A2EB5D82718F9EBB969EDD2FA444877D6EA7459F812185D1AC0536F660A88EBF3C8983676D16E40713E7F7254E0E9536B084DF0415530D9CB5D6BE6Q3yEG" TargetMode="External"/><Relationship Id="rId5" Type="http://schemas.openxmlformats.org/officeDocument/2006/relationships/hyperlink" Target="consultantplus://offline/ref=7A2EB5D82718F9EBB969EDD2FA444877D6EA7459FA161F5B1FCA0E656E5384E9F4C7C72171986241713E7F725CBFEC467A5041F05E4B39CED75F6AQEyEG" TargetMode="External"/><Relationship Id="rId15" Type="http://schemas.openxmlformats.org/officeDocument/2006/relationships/hyperlink" Target="consultantplus://offline/ref=7A2EB5D82718F9EBB969EDD2FA444877D6EA7459F812185D1AC3536F660A88EBF3C8983676D16E40713E7E7C53E0E9536B084DF0415530D9CB5D6BE6Q3yEG" TargetMode="External"/><Relationship Id="rId23" Type="http://schemas.openxmlformats.org/officeDocument/2006/relationships/hyperlink" Target="consultantplus://offline/ref=7A2EB5D82718F9EBB969EDD2FA444877D6EA7459F1131B5611CA0E656E5384E9F4C7C72171986241713F777C5CBFEC467A5041F05E4B39CED75F6AQEyEG" TargetMode="External"/><Relationship Id="rId28" Type="http://schemas.openxmlformats.org/officeDocument/2006/relationships/hyperlink" Target="consultantplus://offline/ref=7A2EB5D82718F9EBB969F3DFEC281673D0E22A56FE11150844955538395A8EBEB3889E633595614079352B2B13BEB0032E4340F85E4930D1QDyCG" TargetMode="External"/><Relationship Id="rId36" Type="http://schemas.openxmlformats.org/officeDocument/2006/relationships/hyperlink" Target="consultantplus://offline/ref=7A2EB5D82718F9EBB969EDD2FA444877D6EA7459F8101C581BC5536F660A88EBF3C8983676D16E40713E7F7B54E0E9536B084DF0415530D9CB5D6BE6Q3yEG" TargetMode="External"/><Relationship Id="rId49" Type="http://schemas.openxmlformats.org/officeDocument/2006/relationships/hyperlink" Target="consultantplus://offline/ref=7A2EB5D82718F9EBB969EDD2FA444877D6EA7459F8141C5610C3536F660A88EBF3C8983676D16E40713E7F7953E0E9536B084DF0415530D9CB5D6BE6Q3yEG" TargetMode="External"/><Relationship Id="rId57" Type="http://schemas.openxmlformats.org/officeDocument/2006/relationships/hyperlink" Target="consultantplus://offline/ref=7A2EB5D82718F9EBB969EDD2FA444877D6EA7459F8131A5E1FC4536F660A88EBF3C8983676D16E40713E7F785EE0E9536B084DF0415530D9CB5D6BE6Q3yEG" TargetMode="External"/><Relationship Id="rId61" Type="http://schemas.openxmlformats.org/officeDocument/2006/relationships/hyperlink" Target="consultantplus://offline/ref=7A2EB5D82718F9EBB969EDD2FA444877D6EA7459F812185D1AC3536F660A88EBF3C8983676D16E40713E7D7B57E0E9536B084DF0415530D9CB5D6BE6Q3yEG" TargetMode="External"/><Relationship Id="rId10" Type="http://schemas.openxmlformats.org/officeDocument/2006/relationships/hyperlink" Target="consultantplus://offline/ref=7A2EB5D82718F9EBB969EDD2FA444877D6EA7459F8141E5C1EC2536F660A88EBF3C8983676D16E40713E7F785FE0E9536B084DF0415530D9CB5D6BE6Q3yEG" TargetMode="External"/><Relationship Id="rId19" Type="http://schemas.openxmlformats.org/officeDocument/2006/relationships/hyperlink" Target="consultantplus://offline/ref=7A2EB5D82718F9EBB969EDD2FA444877D6EA7459F815175C1BC4536F660A88EBF3C8983676D16E40713E7F7A5FE0E9536B084DF0415530D9CB5D6BE6Q3yEG" TargetMode="External"/><Relationship Id="rId31" Type="http://schemas.openxmlformats.org/officeDocument/2006/relationships/hyperlink" Target="consultantplus://offline/ref=7A2EB5D82718F9EBB969EDD2FA444877D6EA7459F810165B18C6536F660A88EBF3C8983676D16E40713E7F7A5EE0E9536B084DF0415530D9CB5D6BE6Q3yEG" TargetMode="External"/><Relationship Id="rId44" Type="http://schemas.openxmlformats.org/officeDocument/2006/relationships/hyperlink" Target="consultantplus://offline/ref=7A2EB5D82718F9EBB969EDD2FA444877D6EA7459F812185D1AC0536F660A88EBF3C8983676D16E40713E7F7D56E0E9536B084DF0415530D9CB5D6BE6Q3yEG" TargetMode="External"/><Relationship Id="rId52" Type="http://schemas.openxmlformats.org/officeDocument/2006/relationships/hyperlink" Target="consultantplus://offline/ref=7A2EB5D82718F9EBB969EDD2FA444877D6EA7459F812185D1AC0536F660A88EBF3C8983676D16E40713E7F7D50E0E9536B084DF0415530D9CB5D6BE6Q3yEG" TargetMode="External"/><Relationship Id="rId60" Type="http://schemas.openxmlformats.org/officeDocument/2006/relationships/hyperlink" Target="consultantplus://offline/ref=7A2EB5D82718F9EBB969EDD2FA444877D6EA7459F812185D1AC3536F660A88EBF3C8983676D16E40713E7D7A5EE0E9536B084DF0415530D9CB5D6BE6Q3yE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2EB5D82718F9EBB969EDD2FA444877D6EA7459FC1F1C5F19CA0E656E5384E9F4C7C72171986241713E7F725CBFEC467A5041F05E4B39CED75F6AQEyEG" TargetMode="External"/><Relationship Id="rId14" Type="http://schemas.openxmlformats.org/officeDocument/2006/relationships/hyperlink" Target="consultantplus://offline/ref=7A2EB5D82718F9EBB969EDD2FA444877D6EA7459F11F1E5E18CA0E656E5384E9F4C7C72171986241713E7E7E5CBFEC467A5041F05E4B39CED75F6AQEyEG" TargetMode="External"/><Relationship Id="rId22" Type="http://schemas.openxmlformats.org/officeDocument/2006/relationships/hyperlink" Target="consultantplus://offline/ref=7A2EB5D82718F9EBB969EDD2FA444877D6EA7459F810165B18C6536F660A88EBF3C8983676D16E40713E7F7A5FE0E9536B084DF0415530D9CB5D6BE6Q3yEG" TargetMode="External"/><Relationship Id="rId27" Type="http://schemas.openxmlformats.org/officeDocument/2006/relationships/hyperlink" Target="consultantplus://offline/ref=7A2EB5D82718F9EBB969F3DFEC281673D0E22A5DF817150844955538395A8EBEB3889E6035926815207A2A7756EAA302264342F141Q4y2G" TargetMode="External"/><Relationship Id="rId30" Type="http://schemas.openxmlformats.org/officeDocument/2006/relationships/hyperlink" Target="consultantplus://offline/ref=7A2EB5D82718F9EBB969EDD2FA444877D6EA7459FE171B5E1ECA0E656E5384E9F4C7C72171986241713E7F735CBFEC467A5041F05E4B39CED75F6AQEyEG" TargetMode="External"/><Relationship Id="rId35" Type="http://schemas.openxmlformats.org/officeDocument/2006/relationships/hyperlink" Target="consultantplus://offline/ref=7A2EB5D82718F9EBB969EDD2FA444877D6EA7459F812185D1AC3536F660A88EBF3C8983676D16E40713E7E7C52E0E9536B084DF0415530D9CB5D6BE6Q3yEG" TargetMode="External"/><Relationship Id="rId43" Type="http://schemas.openxmlformats.org/officeDocument/2006/relationships/hyperlink" Target="consultantplus://offline/ref=7A2EB5D82718F9EBB969EDD2FA444877D6EA7459F81217561BC2536F660A88EBF3C8983676D16E40713E7F7B56E0E9536B084DF0415530D9CB5D6BE6Q3yEG" TargetMode="External"/><Relationship Id="rId48" Type="http://schemas.openxmlformats.org/officeDocument/2006/relationships/hyperlink" Target="consultantplus://offline/ref=7A2EB5D82718F9EBB969EDD2FA444877D6EA7459F812185D1AC3536F660A88EBF3C8983676D16E40713E7E7355E0E9536B084DF0415530D9CB5D6BE6Q3yEG" TargetMode="External"/><Relationship Id="rId56" Type="http://schemas.openxmlformats.org/officeDocument/2006/relationships/hyperlink" Target="consultantplus://offline/ref=7A2EB5D82718F9EBB969EDD2FA444877D6EA7459FA151F5E1DCA0E656E5384E9F4C7C72171986241713E7C7A5CBFEC467A5041F05E4B39CED75F6AQEy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A2EB5D82718F9EBB969EDD2FA444877D6EA7459FC1E1B591FCA0E656E5384E9F4C7C72171986241713E7F725CBFEC467A5041F05E4B39CED75F6AQEyEG" TargetMode="External"/><Relationship Id="rId51" Type="http://schemas.openxmlformats.org/officeDocument/2006/relationships/hyperlink" Target="consultantplus://offline/ref=7A2EB5D82718F9EBB969EDD2FA444877D6EA7459F81518581FC8536F660A88EBF3C8983676D16E40713E7F7A5EE0E9536B084DF0415530D9CB5D6BE6Q3y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2EB5D82718F9EBB969EDD2FA444877D6EA7459FE1F1F5819CA0E656E5384E9F4C7C72171986241713E7B785CBFEC467A5041F05E4B39CED75F6AQEyEG" TargetMode="External"/><Relationship Id="rId17" Type="http://schemas.openxmlformats.org/officeDocument/2006/relationships/hyperlink" Target="consultantplus://offline/ref=7A2EB5D82718F9EBB969EDD2FA444877D6EA7459F8171C5D1DC3536F660A88EBF3C8983676D16E40713E7F7A5FE0E9536B084DF0415530D9CB5D6BE6Q3yEG" TargetMode="External"/><Relationship Id="rId25" Type="http://schemas.openxmlformats.org/officeDocument/2006/relationships/hyperlink" Target="consultantplus://offline/ref=7A2EB5D82718F9EBB969EDD2FA444877D6EA7459F8141E5F18C9536F660A88EBF3C8983676D16E40713E7F7855E0E9536B084DF0415530D9CB5D6BE6Q3yEG" TargetMode="External"/><Relationship Id="rId33" Type="http://schemas.openxmlformats.org/officeDocument/2006/relationships/hyperlink" Target="consultantplus://offline/ref=7A2EB5D82718F9EBB969EDD2FA444877D6EA7459FE171B5E1ECA0E656E5384E9F4C7C72171986241713E7E725CBFEC467A5041F05E4B39CED75F6AQEyEG" TargetMode="External"/><Relationship Id="rId38" Type="http://schemas.openxmlformats.org/officeDocument/2006/relationships/hyperlink" Target="consultantplus://offline/ref=7A2EB5D82718F9EBB969EDD2FA444877D6EA7459F812185D1AC3536F660A88EBF3C8983676D16E40713E7E7C5FE0E9536B084DF0415530D9CB5D6BE6Q3yEG" TargetMode="External"/><Relationship Id="rId46" Type="http://schemas.openxmlformats.org/officeDocument/2006/relationships/hyperlink" Target="consultantplus://offline/ref=7A2EB5D82718F9EBB969EDD2FA444877D6EA7459F812185D1AC0536F660A88EBF3C8983676D16E40713E7F7D53E0E9536B084DF0415530D9CB5D6BE6Q3yEG" TargetMode="External"/><Relationship Id="rId59" Type="http://schemas.openxmlformats.org/officeDocument/2006/relationships/hyperlink" Target="consultantplus://offline/ref=7A2EB5D82718F9EBB969EDD2FA444877D6EA7459FA151F5E1DCA0E656E5384E9F4C7C72171986241713E7C7D5CBFEC467A5041F05E4B39CED75F6AQE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4363</Words>
  <Characters>24875</Characters>
  <Application>Microsoft Office Word</Application>
  <DocSecurity>0</DocSecurity>
  <Lines>207</Lines>
  <Paragraphs>58</Paragraphs>
  <ScaleCrop>false</ScaleCrop>
  <Company>diakov.net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User_01s</cp:lastModifiedBy>
  <cp:revision>1</cp:revision>
  <dcterms:created xsi:type="dcterms:W3CDTF">2019-09-11T06:50:00Z</dcterms:created>
  <dcterms:modified xsi:type="dcterms:W3CDTF">2019-09-11T06:51:00Z</dcterms:modified>
</cp:coreProperties>
</file>