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внутренних дел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предоставлению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проведению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экзаменов на право управления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транспортными средствами и выдаче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водительских удостоверений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по проведению экзаменов на право управления транспортными средствами и выдаче водительских удостоверений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E1D" w:rsidRDefault="001C3E1D" w:rsidP="001C3E1D">
      <w:pPr>
        <w:pStyle w:val="ConsPlusNonformat"/>
        <w:jc w:val="both"/>
      </w:pPr>
      <w:r>
        <w:t xml:space="preserve">                                ┌──────────┐</w:t>
      </w:r>
    </w:p>
    <w:p w:rsidR="001C3E1D" w:rsidRDefault="001C3E1D" w:rsidP="001C3E1D">
      <w:pPr>
        <w:pStyle w:val="ConsPlusNonformat"/>
        <w:jc w:val="both"/>
      </w:pPr>
      <w:r>
        <w:t>┌──────────────────────────────&gt;│ Заявитель│</w:t>
      </w:r>
    </w:p>
    <w:p w:rsidR="001C3E1D" w:rsidRDefault="001C3E1D" w:rsidP="001C3E1D">
      <w:pPr>
        <w:pStyle w:val="ConsPlusNonformat"/>
        <w:jc w:val="both"/>
      </w:pPr>
      <w:r>
        <w:t>│                               └─────┬────┘</w:t>
      </w:r>
    </w:p>
    <w:p w:rsidR="001C3E1D" w:rsidRDefault="001C3E1D" w:rsidP="001C3E1D">
      <w:pPr>
        <w:pStyle w:val="ConsPlusNonformat"/>
        <w:jc w:val="both"/>
      </w:pPr>
      <w:r>
        <w:t>│                                     \/</w:t>
      </w:r>
    </w:p>
    <w:p w:rsidR="001C3E1D" w:rsidRDefault="001C3E1D" w:rsidP="001C3E1D">
      <w:pPr>
        <w:pStyle w:val="ConsPlusNonformat"/>
        <w:jc w:val="both"/>
      </w:pPr>
      <w:r>
        <w:t>│                   ┌───────────────────────────────────┐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 xml:space="preserve">│                   │      Заявление с </w:t>
      </w:r>
      <w:proofErr w:type="gramStart"/>
      <w:r>
        <w:t>прилагаемыми</w:t>
      </w:r>
      <w:proofErr w:type="gramEnd"/>
      <w:r>
        <w:t xml:space="preserve">     │</w:t>
      </w:r>
    </w:p>
    <w:p w:rsidR="001C3E1D" w:rsidRDefault="001C3E1D" w:rsidP="001C3E1D">
      <w:pPr>
        <w:pStyle w:val="ConsPlusNonformat"/>
        <w:jc w:val="both"/>
      </w:pPr>
      <w:r>
        <w:t xml:space="preserve">│                   │   документами, необходимыми </w:t>
      </w:r>
      <w:proofErr w:type="gramStart"/>
      <w:r>
        <w:t>для</w:t>
      </w:r>
      <w:proofErr w:type="gramEnd"/>
      <w:r>
        <w:t xml:space="preserve">   │</w:t>
      </w:r>
    </w:p>
    <w:p w:rsidR="001C3E1D" w:rsidRDefault="001C3E1D" w:rsidP="001C3E1D">
      <w:pPr>
        <w:pStyle w:val="ConsPlusNonformat"/>
        <w:jc w:val="both"/>
      </w:pPr>
      <w:r>
        <w:t xml:space="preserve">│                   │   предоставления </w:t>
      </w:r>
      <w:proofErr w:type="gramStart"/>
      <w:r>
        <w:t>государственной</w:t>
      </w:r>
      <w:proofErr w:type="gramEnd"/>
      <w:r>
        <w:t xml:space="preserve">  │</w:t>
      </w:r>
    </w:p>
    <w:p w:rsidR="001C3E1D" w:rsidRDefault="001C3E1D" w:rsidP="001C3E1D">
      <w:pPr>
        <w:pStyle w:val="ConsPlusNonformat"/>
        <w:jc w:val="both"/>
      </w:pPr>
      <w:r>
        <w:t>│                   │               услуги              │</w:t>
      </w:r>
    </w:p>
    <w:p w:rsidR="001C3E1D" w:rsidRDefault="001C3E1D" w:rsidP="001C3E1D">
      <w:pPr>
        <w:pStyle w:val="ConsPlusNonformat"/>
        <w:jc w:val="both"/>
      </w:pPr>
      <w:r>
        <w:t>│                   └─────────────────┬─────────────────┘</w:t>
      </w:r>
    </w:p>
    <w:p w:rsidR="001C3E1D" w:rsidRDefault="001C3E1D" w:rsidP="001C3E1D">
      <w:pPr>
        <w:pStyle w:val="ConsPlusNonformat"/>
        <w:jc w:val="both"/>
      </w:pPr>
      <w:r>
        <w:t>│                                     \/</w:t>
      </w:r>
    </w:p>
    <w:p w:rsidR="001C3E1D" w:rsidRDefault="001C3E1D" w:rsidP="001C3E1D">
      <w:pPr>
        <w:pStyle w:val="ConsPlusNonformat"/>
        <w:jc w:val="both"/>
      </w:pPr>
      <w:r>
        <w:t>│                       ┌───────────────────────┐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>│  ┌──────────────────┐ │   Должностное лицо    │</w:t>
      </w:r>
    </w:p>
    <w:p w:rsidR="001C3E1D" w:rsidRDefault="001C3E1D" w:rsidP="001C3E1D">
      <w:pPr>
        <w:pStyle w:val="ConsPlusNonformat"/>
        <w:jc w:val="both"/>
      </w:pPr>
      <w:r>
        <w:t>│  │      Возврат     │ └─────────────┬─────────┘</w:t>
      </w:r>
    </w:p>
    <w:p w:rsidR="001C3E1D" w:rsidRDefault="001C3E1D" w:rsidP="001C3E1D">
      <w:pPr>
        <w:pStyle w:val="ConsPlusNonformat"/>
        <w:jc w:val="both"/>
      </w:pPr>
      <w:r>
        <w:t xml:space="preserve">│  │   документов </w:t>
      </w:r>
      <w:proofErr w:type="gramStart"/>
      <w:r>
        <w:t>в</w:t>
      </w:r>
      <w:proofErr w:type="gramEnd"/>
      <w:r>
        <w:t xml:space="preserve">   │               \/</w:t>
      </w:r>
    </w:p>
    <w:p w:rsidR="001C3E1D" w:rsidRDefault="001C3E1D" w:rsidP="001C3E1D">
      <w:pPr>
        <w:pStyle w:val="ConsPlusNonformat"/>
        <w:jc w:val="both"/>
      </w:pPr>
      <w:r>
        <w:t xml:space="preserve">│  │  </w:t>
      </w:r>
      <w:proofErr w:type="gramStart"/>
      <w:r>
        <w:t>случае</w:t>
      </w:r>
      <w:proofErr w:type="gramEnd"/>
      <w:r>
        <w:t xml:space="preserve"> наличия  │ ┌───────────────────────┐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 xml:space="preserve">│  │   оснований </w:t>
      </w:r>
      <w:proofErr w:type="gramStart"/>
      <w:r>
        <w:t>для</w:t>
      </w:r>
      <w:proofErr w:type="gramEnd"/>
      <w:r>
        <w:t xml:space="preserve">  │&lt;┤    </w:t>
      </w:r>
      <w:proofErr w:type="gramStart"/>
      <w:r>
        <w:t>Прием</w:t>
      </w:r>
      <w:proofErr w:type="gramEnd"/>
      <w:r>
        <w:t xml:space="preserve"> заявления    │ ┌───────────────────────┐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 xml:space="preserve">│&lt;─┤    отказа в их   │ └─────────────┬─────────┘ │    </w:t>
      </w:r>
      <w:proofErr w:type="gramStart"/>
      <w:r>
        <w:t>Дополнительная</w:t>
      </w:r>
      <w:proofErr w:type="gramEnd"/>
      <w:r>
        <w:t xml:space="preserve">     │</w:t>
      </w:r>
    </w:p>
    <w:p w:rsidR="001C3E1D" w:rsidRDefault="001C3E1D" w:rsidP="001C3E1D">
      <w:pPr>
        <w:pStyle w:val="ConsPlusNonformat"/>
        <w:jc w:val="both"/>
      </w:pPr>
      <w:r>
        <w:t xml:space="preserve">│  │      </w:t>
      </w:r>
      <w:proofErr w:type="gramStart"/>
      <w:r>
        <w:t>приеме</w:t>
      </w:r>
      <w:proofErr w:type="gramEnd"/>
      <w:r>
        <w:t>,     │               \/          │   проверка в случае   │</w:t>
      </w:r>
    </w:p>
    <w:p w:rsidR="001C3E1D" w:rsidRDefault="001C3E1D" w:rsidP="001C3E1D">
      <w:pPr>
        <w:pStyle w:val="ConsPlusNonformat"/>
        <w:jc w:val="both"/>
      </w:pPr>
      <w:r>
        <w:t>│  │  предусмотренных │ ┌───────────────────────┐ │   наличия признаков   │</w:t>
      </w:r>
    </w:p>
    <w:p w:rsidR="001C3E1D" w:rsidRDefault="001C3E1D" w:rsidP="001C3E1D">
      <w:pPr>
        <w:pStyle w:val="ConsPlusNonformat"/>
        <w:jc w:val="both"/>
      </w:pPr>
      <w:r>
        <w:t xml:space="preserve">│  │    пунктом </w:t>
      </w:r>
      <w:hyperlink w:anchor="Par239" w:history="1">
        <w:r>
          <w:rPr>
            <w:color w:val="0000FF"/>
          </w:rPr>
          <w:t>26</w:t>
        </w:r>
      </w:hyperlink>
      <w:r>
        <w:t xml:space="preserve">    │ │ Проведение проверок,  ├&gt;│подделки представленных│</w:t>
      </w:r>
    </w:p>
    <w:p w:rsidR="001C3E1D" w:rsidRDefault="001C3E1D" w:rsidP="001C3E1D">
      <w:pPr>
        <w:pStyle w:val="ConsPlusNonformat"/>
        <w:jc w:val="both"/>
      </w:pPr>
      <w:r>
        <w:t>│  │ Административного│ │ направление запросов  │&lt;┤документов, нахождения │</w:t>
      </w:r>
    </w:p>
    <w:p w:rsidR="001C3E1D" w:rsidRDefault="001C3E1D" w:rsidP="001C3E1D">
      <w:pPr>
        <w:pStyle w:val="ConsPlusNonformat"/>
        <w:jc w:val="both"/>
      </w:pPr>
      <w:r>
        <w:t>│  │    регламента    │ └─────────────┬─────────┘ │ документов в розыске  │</w:t>
      </w:r>
    </w:p>
    <w:p w:rsidR="001C3E1D" w:rsidRDefault="001C3E1D" w:rsidP="001C3E1D">
      <w:pPr>
        <w:pStyle w:val="ConsPlusNonformat"/>
        <w:jc w:val="both"/>
      </w:pPr>
      <w:r>
        <w:t>│  └──────────────────┘               │           └───────────────────────┘</w:t>
      </w:r>
    </w:p>
    <w:p w:rsidR="001C3E1D" w:rsidRDefault="001C3E1D" w:rsidP="001C3E1D">
      <w:pPr>
        <w:pStyle w:val="ConsPlusNonformat"/>
        <w:jc w:val="both"/>
      </w:pPr>
      <w:r>
        <w:t>│  ┌──────────────────┐               \/</w:t>
      </w:r>
    </w:p>
    <w:p w:rsidR="001C3E1D" w:rsidRDefault="001C3E1D" w:rsidP="001C3E1D">
      <w:pPr>
        <w:pStyle w:val="ConsPlusNonformat"/>
        <w:jc w:val="both"/>
      </w:pPr>
      <w:r>
        <w:t xml:space="preserve">│  │Письменный отказ </w:t>
      </w:r>
      <w:proofErr w:type="gramStart"/>
      <w:r>
        <w:t>в</w:t>
      </w:r>
      <w:proofErr w:type="gramEnd"/>
      <w:r>
        <w:t>│ ┌───────────────────────┐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 xml:space="preserve">│  │  </w:t>
      </w:r>
      <w:proofErr w:type="gramStart"/>
      <w:r>
        <w:t>предоставлении</w:t>
      </w:r>
      <w:proofErr w:type="gramEnd"/>
      <w:r>
        <w:t xml:space="preserve">  │ │   Принятие решения о  │ ┌───────────────────────┐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 xml:space="preserve">│&lt;─┤  </w:t>
      </w:r>
      <w:proofErr w:type="gramStart"/>
      <w:r>
        <w:t>государственной</w:t>
      </w:r>
      <w:proofErr w:type="gramEnd"/>
      <w:r>
        <w:t xml:space="preserve"> │&lt;┤допуске к экзаменам или│ │    Приостановление    │</w:t>
      </w:r>
    </w:p>
    <w:p w:rsidR="001C3E1D" w:rsidRDefault="001C3E1D" w:rsidP="001C3E1D">
      <w:pPr>
        <w:pStyle w:val="ConsPlusNonformat"/>
        <w:jc w:val="both"/>
      </w:pPr>
      <w:r>
        <w:t>│  │  услуги в случае │ │  выдаче водительского │ │    предоставления     │</w:t>
      </w:r>
    </w:p>
    <w:p w:rsidR="001C3E1D" w:rsidRDefault="001C3E1D" w:rsidP="001C3E1D">
      <w:pPr>
        <w:pStyle w:val="ConsPlusNonformat"/>
        <w:jc w:val="both"/>
      </w:pPr>
      <w:r>
        <w:t xml:space="preserve">│  │наличия оснований,│ │ удостоверения либо </w:t>
      </w:r>
      <w:proofErr w:type="gramStart"/>
      <w:r>
        <w:t>об</w:t>
      </w:r>
      <w:proofErr w:type="gramEnd"/>
      <w:r>
        <w:t xml:space="preserve"> ├&gt;│государственной услуги │</w:t>
      </w:r>
    </w:p>
    <w:p w:rsidR="001C3E1D" w:rsidRDefault="001C3E1D" w:rsidP="001C3E1D">
      <w:pPr>
        <w:pStyle w:val="ConsPlusNonformat"/>
        <w:jc w:val="both"/>
      </w:pPr>
      <w:r>
        <w:t>│  │  предусмотренных │ │</w:t>
      </w:r>
      <w:proofErr w:type="gramStart"/>
      <w:r>
        <w:t>отказе</w:t>
      </w:r>
      <w:proofErr w:type="gramEnd"/>
      <w:r>
        <w:t xml:space="preserve"> в предоставлении│ │      в случаях,       │</w:t>
      </w:r>
    </w:p>
    <w:p w:rsidR="001C3E1D" w:rsidRDefault="001C3E1D" w:rsidP="001C3E1D">
      <w:pPr>
        <w:pStyle w:val="ConsPlusNonformat"/>
        <w:jc w:val="both"/>
      </w:pPr>
      <w:r>
        <w:t xml:space="preserve">│  │    пунктом </w:t>
      </w:r>
      <w:hyperlink w:anchor="Par246" w:history="1">
        <w:r>
          <w:rPr>
            <w:color w:val="0000FF"/>
          </w:rPr>
          <w:t>27</w:t>
        </w:r>
      </w:hyperlink>
      <w:r>
        <w:t xml:space="preserve">    │ │государственной услуги,│&lt;┤     </w:t>
      </w:r>
      <w:proofErr w:type="gramStart"/>
      <w:r>
        <w:t>установленных</w:t>
      </w:r>
      <w:proofErr w:type="gramEnd"/>
      <w:r>
        <w:t xml:space="preserve">     │</w:t>
      </w:r>
    </w:p>
    <w:p w:rsidR="001C3E1D" w:rsidRDefault="001C3E1D" w:rsidP="001C3E1D">
      <w:pPr>
        <w:pStyle w:val="ConsPlusNonformat"/>
        <w:jc w:val="both"/>
      </w:pPr>
      <w:r>
        <w:t xml:space="preserve">│  │ Административного│ │ назначение места, даты│ │  подпунктом </w:t>
      </w:r>
      <w:hyperlink w:anchor="Par254" w:history="1">
        <w:r>
          <w:rPr>
            <w:color w:val="0000FF"/>
          </w:rPr>
          <w:t>28.2</w:t>
        </w:r>
      </w:hyperlink>
      <w:r>
        <w:t xml:space="preserve"> или  │</w:t>
      </w:r>
    </w:p>
    <w:p w:rsidR="001C3E1D" w:rsidRDefault="001C3E1D" w:rsidP="001C3E1D">
      <w:pPr>
        <w:pStyle w:val="ConsPlusNonformat"/>
        <w:jc w:val="both"/>
      </w:pPr>
      <w:r>
        <w:t>│  │    регламента    │ │  и времени проведения │ │</w:t>
      </w:r>
      <w:hyperlink w:anchor="Par257" w:history="1">
        <w:r>
          <w:rPr>
            <w:color w:val="0000FF"/>
          </w:rPr>
          <w:t>28.3</w:t>
        </w:r>
      </w:hyperlink>
      <w:r>
        <w:t xml:space="preserve"> Административного │</w:t>
      </w:r>
    </w:p>
    <w:p w:rsidR="001C3E1D" w:rsidRDefault="001C3E1D" w:rsidP="001C3E1D">
      <w:pPr>
        <w:pStyle w:val="ConsPlusNonformat"/>
        <w:jc w:val="both"/>
      </w:pPr>
      <w:r>
        <w:t>│  └──────────────────┘ │       экзаменов       │ │       регламента      │</w:t>
      </w:r>
    </w:p>
    <w:p w:rsidR="001C3E1D" w:rsidRDefault="001C3E1D" w:rsidP="001C3E1D">
      <w:pPr>
        <w:pStyle w:val="ConsPlusNonformat"/>
        <w:jc w:val="both"/>
      </w:pPr>
      <w:r>
        <w:t>│                       └─┬───────────┬─────────┘ └───────────────────────┘</w:t>
      </w:r>
    </w:p>
    <w:p w:rsidR="001C3E1D" w:rsidRDefault="001C3E1D" w:rsidP="001C3E1D">
      <w:pPr>
        <w:pStyle w:val="ConsPlusNonformat"/>
        <w:jc w:val="both"/>
      </w:pPr>
      <w:r>
        <w:t>│    ┌────────────────────┘           \/</w:t>
      </w:r>
    </w:p>
    <w:p w:rsidR="001C3E1D" w:rsidRDefault="001C3E1D" w:rsidP="001C3E1D">
      <w:pPr>
        <w:pStyle w:val="ConsPlusNonformat"/>
        <w:jc w:val="both"/>
      </w:pPr>
      <w:r>
        <w:t>│    │ ┌────┐           ┌───────────────────────┐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>│    │ │Сдал│&lt;──────────┤       Проведение      │&lt;────────────────┐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>│    │ └─┬──┘           │теоретического экзамена│                 │</w:t>
      </w:r>
    </w:p>
    <w:p w:rsidR="001C3E1D" w:rsidRDefault="001C3E1D" w:rsidP="001C3E1D">
      <w:pPr>
        <w:pStyle w:val="ConsPlusNonformat"/>
        <w:jc w:val="both"/>
      </w:pPr>
      <w:r>
        <w:t>│    │   │              └───────────────────────┘                 │</w:t>
      </w:r>
    </w:p>
    <w:p w:rsidR="001C3E1D" w:rsidRDefault="001C3E1D" w:rsidP="001C3E1D">
      <w:pPr>
        <w:pStyle w:val="ConsPlusNonformat"/>
        <w:jc w:val="both"/>
      </w:pPr>
      <w:r>
        <w:t>│    │   │                                                        │</w:t>
      </w:r>
    </w:p>
    <w:p w:rsidR="001C3E1D" w:rsidRDefault="001C3E1D" w:rsidP="001C3E1D">
      <w:pPr>
        <w:pStyle w:val="ConsPlusNonformat"/>
        <w:jc w:val="both"/>
      </w:pPr>
      <w:r>
        <w:t>│    │   │      ┌───────────────────────────────────┐   ┌─────────┴───────┐</w:t>
      </w:r>
    </w:p>
    <w:p w:rsidR="001C3E1D" w:rsidRDefault="001C3E1D" w:rsidP="001C3E1D">
      <w:pPr>
        <w:pStyle w:val="ConsPlusNonformat"/>
        <w:jc w:val="both"/>
      </w:pPr>
      <w:r>
        <w:t>│    │   └─────&gt;│       Проведение экзамена по</w:t>
      </w:r>
      <w:proofErr w:type="gramStart"/>
      <w:r>
        <w:t xml:space="preserve">      │   │Н</w:t>
      </w:r>
      <w:proofErr w:type="gramEnd"/>
      <w:r>
        <w:t>е сдал в течение│</w:t>
      </w:r>
    </w:p>
    <w:p w:rsidR="001C3E1D" w:rsidRDefault="001C3E1D" w:rsidP="001C3E1D">
      <w:pPr>
        <w:pStyle w:val="ConsPlusNonformat"/>
        <w:jc w:val="both"/>
      </w:pPr>
      <w:r>
        <w:t>│    │ ┌────┐   │ первоначальным навыкам управления ├──&gt;│6 месяцев со дня │</w:t>
      </w:r>
    </w:p>
    <w:p w:rsidR="001C3E1D" w:rsidRDefault="001C3E1D" w:rsidP="001C3E1D">
      <w:pPr>
        <w:pStyle w:val="ConsPlusNonformat"/>
        <w:jc w:val="both"/>
      </w:pPr>
      <w:r>
        <w:t>│    │ │Сдал│&lt;──┤                 ТС                │   │    проведения   │</w:t>
      </w:r>
    </w:p>
    <w:p w:rsidR="001C3E1D" w:rsidRDefault="001C3E1D" w:rsidP="001C3E1D">
      <w:pPr>
        <w:pStyle w:val="ConsPlusNonformat"/>
        <w:jc w:val="both"/>
      </w:pPr>
      <w:r>
        <w:t>│    │ └─┬──┘   └───────────────────────────────────┘   │  теоретического │</w:t>
      </w:r>
    </w:p>
    <w:p w:rsidR="001C3E1D" w:rsidRDefault="001C3E1D" w:rsidP="001C3E1D">
      <w:pPr>
        <w:pStyle w:val="ConsPlusNonformat"/>
        <w:jc w:val="both"/>
      </w:pPr>
      <w:r>
        <w:lastRenderedPageBreak/>
        <w:t xml:space="preserve">│    │   │                                              │   экзамена, </w:t>
      </w:r>
      <w:proofErr w:type="gramStart"/>
      <w:r>
        <w:t>за</w:t>
      </w:r>
      <w:proofErr w:type="gramEnd"/>
      <w:r>
        <w:t xml:space="preserve">  │</w:t>
      </w:r>
    </w:p>
    <w:p w:rsidR="001C3E1D" w:rsidRDefault="001C3E1D" w:rsidP="001C3E1D">
      <w:pPr>
        <w:pStyle w:val="ConsPlusNonformat"/>
        <w:jc w:val="both"/>
      </w:pPr>
      <w:r>
        <w:t>│    │   └─────&gt;┌───────────────────────────────────┐   │который получена │</w:t>
      </w:r>
    </w:p>
    <w:p w:rsidR="001C3E1D" w:rsidRDefault="001C3E1D" w:rsidP="001C3E1D">
      <w:pPr>
        <w:pStyle w:val="ConsPlusNonformat"/>
        <w:jc w:val="both"/>
      </w:pPr>
      <w:r>
        <w:t xml:space="preserve">│    │ ┌────┐   │ Проведение экзамена по управлению ├──&gt;│  </w:t>
      </w:r>
      <w:proofErr w:type="gramStart"/>
      <w:r>
        <w:t>положительная</w:t>
      </w:r>
      <w:proofErr w:type="gramEnd"/>
      <w:r>
        <w:t xml:space="preserve">  │</w:t>
      </w:r>
    </w:p>
    <w:p w:rsidR="001C3E1D" w:rsidRDefault="001C3E1D" w:rsidP="001C3E1D">
      <w:pPr>
        <w:pStyle w:val="ConsPlusNonformat"/>
        <w:jc w:val="both"/>
      </w:pPr>
      <w:r>
        <w:t>│    │ │Сдал│&lt;──┤  ТС в условиях дорожного движения │   │     оценка      │</w:t>
      </w:r>
    </w:p>
    <w:p w:rsidR="001C3E1D" w:rsidRDefault="001C3E1D" w:rsidP="001C3E1D">
      <w:pPr>
        <w:pStyle w:val="ConsPlusNonformat"/>
        <w:jc w:val="both"/>
      </w:pPr>
      <w:r>
        <w:t>│    │ └─┬──┘   └───────────────────────────────────┘   └─────────────────┘</w:t>
      </w:r>
    </w:p>
    <w:p w:rsidR="001C3E1D" w:rsidRDefault="001C3E1D" w:rsidP="001C3E1D">
      <w:pPr>
        <w:pStyle w:val="ConsPlusNonformat"/>
        <w:jc w:val="both"/>
      </w:pPr>
      <w:r>
        <w:t>│    │   │</w:t>
      </w:r>
    </w:p>
    <w:p w:rsidR="001C3E1D" w:rsidRDefault="001C3E1D" w:rsidP="001C3E1D">
      <w:pPr>
        <w:pStyle w:val="ConsPlusNonformat"/>
        <w:jc w:val="both"/>
      </w:pPr>
      <w:r>
        <w:t>│    │   │              ┌────────────────────────┐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>│    │   │              │   Принятие решения о   │</w:t>
      </w:r>
    </w:p>
    <w:p w:rsidR="001C3E1D" w:rsidRDefault="001C3E1D" w:rsidP="001C3E1D">
      <w:pPr>
        <w:pStyle w:val="ConsPlusNonformat"/>
        <w:jc w:val="both"/>
      </w:pPr>
      <w:r>
        <w:t xml:space="preserve">│    │   └─────────────&gt;│  выдаче </w:t>
      </w:r>
      <w:proofErr w:type="gramStart"/>
      <w:r>
        <w:t>водительского</w:t>
      </w:r>
      <w:proofErr w:type="gramEnd"/>
      <w:r>
        <w:t xml:space="preserve">  │</w:t>
      </w:r>
    </w:p>
    <w:p w:rsidR="001C3E1D" w:rsidRDefault="001C3E1D" w:rsidP="001C3E1D">
      <w:pPr>
        <w:pStyle w:val="ConsPlusNonformat"/>
        <w:jc w:val="both"/>
      </w:pPr>
      <w:r>
        <w:t>│    │                  │      удостоверения     │</w:t>
      </w:r>
    </w:p>
    <w:p w:rsidR="001C3E1D" w:rsidRDefault="001C3E1D" w:rsidP="001C3E1D">
      <w:pPr>
        <w:pStyle w:val="ConsPlusNonformat"/>
        <w:jc w:val="both"/>
      </w:pPr>
      <w:r>
        <w:t>│    │                  └─────────────┬──────────┘    ┌───────────────────┐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>│    │                                \/              │  Приостановление  │</w:t>
      </w:r>
    </w:p>
    <w:p w:rsidR="001C3E1D" w:rsidRDefault="001C3E1D" w:rsidP="001C3E1D">
      <w:pPr>
        <w:pStyle w:val="ConsPlusNonformat"/>
        <w:jc w:val="both"/>
      </w:pPr>
      <w:r>
        <w:t>│    │                  ┌────────────────────────┐    │  предоставления   │</w:t>
      </w:r>
    </w:p>
    <w:p w:rsidR="001C3E1D" w:rsidRDefault="001C3E1D" w:rsidP="001C3E1D">
      <w:pPr>
        <w:pStyle w:val="ConsPlusNonformat"/>
        <w:jc w:val="both"/>
      </w:pPr>
      <w:r>
        <w:t xml:space="preserve">│    │                  │  Проверка документов,  ├───&gt;│  </w:t>
      </w:r>
      <w:proofErr w:type="gramStart"/>
      <w:r>
        <w:t>государственной</w:t>
      </w:r>
      <w:proofErr w:type="gramEnd"/>
      <w:r>
        <w:t xml:space="preserve">  │</w:t>
      </w:r>
    </w:p>
    <w:p w:rsidR="001C3E1D" w:rsidRDefault="001C3E1D" w:rsidP="001C3E1D">
      <w:pPr>
        <w:pStyle w:val="ConsPlusNonformat"/>
        <w:jc w:val="both"/>
      </w:pPr>
      <w:r>
        <w:t>│    └─────────────────&gt;│   подтверждение факта  │    │  услуги в случае  │</w:t>
      </w:r>
    </w:p>
    <w:p w:rsidR="001C3E1D" w:rsidRDefault="001C3E1D" w:rsidP="001C3E1D">
      <w:pPr>
        <w:pStyle w:val="ConsPlusNonformat"/>
        <w:jc w:val="both"/>
      </w:pPr>
      <w:r>
        <w:t>│                       │ уплаты государственной │&lt;───┤     неуплаты      │</w:t>
      </w:r>
    </w:p>
    <w:p w:rsidR="001C3E1D" w:rsidRDefault="001C3E1D" w:rsidP="001C3E1D">
      <w:pPr>
        <w:pStyle w:val="ConsPlusNonformat"/>
        <w:jc w:val="both"/>
      </w:pPr>
      <w:r>
        <w:t>│                       │         пошлины        │    │  государственной  │</w:t>
      </w:r>
    </w:p>
    <w:p w:rsidR="001C3E1D" w:rsidRDefault="001C3E1D" w:rsidP="001C3E1D">
      <w:pPr>
        <w:pStyle w:val="ConsPlusNonformat"/>
        <w:jc w:val="both"/>
      </w:pPr>
      <w:r>
        <w:t>│                       └─────────────┬──────────┘    │    пошлины или    │</w:t>
      </w:r>
    </w:p>
    <w:p w:rsidR="001C3E1D" w:rsidRDefault="001C3E1D" w:rsidP="001C3E1D">
      <w:pPr>
        <w:pStyle w:val="ConsPlusNonformat"/>
        <w:jc w:val="both"/>
      </w:pPr>
      <w:r>
        <w:t>│                                     │               │отсутствия сведений│</w:t>
      </w:r>
    </w:p>
    <w:p w:rsidR="001C3E1D" w:rsidRDefault="001C3E1D" w:rsidP="001C3E1D">
      <w:pPr>
        <w:pStyle w:val="ConsPlusNonformat"/>
        <w:jc w:val="both"/>
      </w:pPr>
      <w:r>
        <w:t>│                                     │               │    о ее уплате    │</w:t>
      </w:r>
    </w:p>
    <w:p w:rsidR="001C3E1D" w:rsidRDefault="001C3E1D" w:rsidP="001C3E1D">
      <w:pPr>
        <w:pStyle w:val="ConsPlusNonformat"/>
        <w:jc w:val="both"/>
      </w:pPr>
      <w:r>
        <w:t>│                                     │               └───────────────────┘</w:t>
      </w:r>
    </w:p>
    <w:p w:rsidR="001C3E1D" w:rsidRDefault="001C3E1D" w:rsidP="001C3E1D">
      <w:pPr>
        <w:pStyle w:val="ConsPlusNonformat"/>
        <w:jc w:val="both"/>
      </w:pPr>
      <w:r>
        <w:t>│                                     \/</w:t>
      </w:r>
    </w:p>
    <w:p w:rsidR="001C3E1D" w:rsidRDefault="001C3E1D" w:rsidP="001C3E1D">
      <w:pPr>
        <w:pStyle w:val="ConsPlusNonformat"/>
        <w:jc w:val="both"/>
      </w:pPr>
      <w:r>
        <w:t>│                       ┌────────────────────────┐    ┌───────────────────┐</w:t>
      </w:r>
    </w:p>
    <w:p w:rsidR="001C3E1D" w:rsidRDefault="001C3E1D" w:rsidP="001C3E1D">
      <w:pPr>
        <w:pStyle w:val="ConsPlusNonformat"/>
        <w:jc w:val="both"/>
      </w:pPr>
      <w:r>
        <w:t xml:space="preserve">│                       │Оформление </w:t>
      </w:r>
      <w:proofErr w:type="gramStart"/>
      <w:r>
        <w:t>водительского</w:t>
      </w:r>
      <w:proofErr w:type="gramEnd"/>
      <w:r>
        <w:t>│    │    Сохранение     │</w:t>
      </w:r>
    </w:p>
    <w:p w:rsidR="001C3E1D" w:rsidRDefault="001C3E1D" w:rsidP="001C3E1D">
      <w:pPr>
        <w:pStyle w:val="ConsPlusNonformat"/>
        <w:jc w:val="both"/>
      </w:pPr>
      <w:r>
        <w:t>│                       │      удостоверения     │    │    документов,    │</w:t>
      </w:r>
    </w:p>
    <w:p w:rsidR="001C3E1D" w:rsidRDefault="001C3E1D" w:rsidP="001C3E1D">
      <w:pPr>
        <w:pStyle w:val="ConsPlusNonformat"/>
        <w:jc w:val="both"/>
      </w:pPr>
      <w:r>
        <w:t>│                       └─────────────┬──────────┘    │    послуживших    │</w:t>
      </w:r>
    </w:p>
    <w:p w:rsidR="001C3E1D" w:rsidRDefault="001C3E1D" w:rsidP="001C3E1D">
      <w:pPr>
        <w:pStyle w:val="ConsPlusNonformat"/>
        <w:jc w:val="both"/>
      </w:pPr>
      <w:r>
        <w:t xml:space="preserve">│                                     \/              │  основанием </w:t>
      </w:r>
      <w:proofErr w:type="gramStart"/>
      <w:r>
        <w:t>для</w:t>
      </w:r>
      <w:proofErr w:type="gramEnd"/>
      <w:r>
        <w:t xml:space="preserve">   │</w:t>
      </w:r>
    </w:p>
    <w:p w:rsidR="001C3E1D" w:rsidRDefault="001C3E1D" w:rsidP="001C3E1D">
      <w:pPr>
        <w:pStyle w:val="ConsPlusNonformat"/>
        <w:jc w:val="both"/>
      </w:pPr>
      <w:r>
        <w:t>│                     ┌────────────────────────────┐  │    проведения     │</w:t>
      </w:r>
    </w:p>
    <w:p w:rsidR="001C3E1D" w:rsidRDefault="001C3E1D" w:rsidP="001C3E1D">
      <w:pPr>
        <w:pStyle w:val="ConsPlusNonformat"/>
        <w:jc w:val="both"/>
      </w:pPr>
      <w:r>
        <w:t xml:space="preserve">│                     │     Внесение сведений </w:t>
      </w:r>
      <w:proofErr w:type="gramStart"/>
      <w:r>
        <w:t>в</w:t>
      </w:r>
      <w:proofErr w:type="gramEnd"/>
      <w:r>
        <w:t xml:space="preserve">    │  │  экзаменационных  │</w:t>
      </w:r>
    </w:p>
    <w:p w:rsidR="001C3E1D" w:rsidRDefault="001C3E1D" w:rsidP="001C3E1D">
      <w:pPr>
        <w:pStyle w:val="ConsPlusNonformat"/>
        <w:jc w:val="both"/>
      </w:pPr>
      <w:r>
        <w:t>│                     │   информационные системы   │  │  действий, выдачи │</w:t>
      </w:r>
    </w:p>
    <w:p w:rsidR="001C3E1D" w:rsidRDefault="001C3E1D" w:rsidP="001C3E1D">
      <w:pPr>
        <w:pStyle w:val="ConsPlusNonformat"/>
        <w:jc w:val="both"/>
      </w:pPr>
      <w:r>
        <w:t>│                     └───────────────┬────────────┘  │   водительских    │</w:t>
      </w:r>
    </w:p>
    <w:p w:rsidR="001C3E1D" w:rsidRDefault="001C3E1D" w:rsidP="001C3E1D">
      <w:pPr>
        <w:pStyle w:val="ConsPlusNonformat"/>
        <w:jc w:val="both"/>
      </w:pPr>
      <w:r>
        <w:t>│                                     \/              │  удостоверений,   │</w:t>
      </w:r>
    </w:p>
    <w:p w:rsidR="001C3E1D" w:rsidRDefault="001C3E1D" w:rsidP="001C3E1D">
      <w:pPr>
        <w:pStyle w:val="ConsPlusNonformat"/>
        <w:jc w:val="both"/>
      </w:pPr>
      <w:r>
        <w:t>│                       ┌────────────────────────┐    │    сохранение     │</w:t>
      </w:r>
    </w:p>
    <w:p w:rsidR="001C3E1D" w:rsidRDefault="001C3E1D" w:rsidP="001C3E1D">
      <w:pPr>
        <w:pStyle w:val="ConsPlusNonformat"/>
        <w:jc w:val="both"/>
      </w:pPr>
      <w:r>
        <w:t xml:space="preserve">└───────────────────────┤  Выдача </w:t>
      </w:r>
      <w:proofErr w:type="gramStart"/>
      <w:r>
        <w:t>водительского</w:t>
      </w:r>
      <w:proofErr w:type="gramEnd"/>
      <w:r>
        <w:t xml:space="preserve">  ├───&gt;│   водительских    │</w:t>
      </w:r>
    </w:p>
    <w:p w:rsidR="001C3E1D" w:rsidRDefault="001C3E1D" w:rsidP="001C3E1D">
      <w:pPr>
        <w:pStyle w:val="ConsPlusNonformat"/>
        <w:jc w:val="both"/>
      </w:pPr>
      <w:r>
        <w:t xml:space="preserve">                        │      удостоверения     │    │ удостоверений </w:t>
      </w:r>
      <w:proofErr w:type="gramStart"/>
      <w:r>
        <w:t>по</w:t>
      </w:r>
      <w:proofErr w:type="gramEnd"/>
      <w:r>
        <w:t xml:space="preserve">  │</w:t>
      </w:r>
    </w:p>
    <w:p w:rsidR="001C3E1D" w:rsidRDefault="001C3E1D" w:rsidP="001C3E1D">
      <w:pPr>
        <w:pStyle w:val="ConsPlusNonformat"/>
        <w:jc w:val="both"/>
      </w:pPr>
      <w:r>
        <w:t xml:space="preserve">                        └────────────────────────┘    │    медицинским    │</w:t>
      </w:r>
    </w:p>
    <w:p w:rsidR="001C3E1D" w:rsidRDefault="001C3E1D" w:rsidP="001C3E1D">
      <w:pPr>
        <w:pStyle w:val="ConsPlusNonformat"/>
        <w:jc w:val="both"/>
      </w:pPr>
      <w:r>
        <w:t xml:space="preserve">                                                      │    основаниям     │</w:t>
      </w:r>
    </w:p>
    <w:p w:rsidR="001C3E1D" w:rsidRDefault="001C3E1D" w:rsidP="001C3E1D">
      <w:pPr>
        <w:pStyle w:val="ConsPlusNonformat"/>
        <w:jc w:val="both"/>
      </w:pPr>
      <w:r>
        <w:t xml:space="preserve">                                                      └───────────────────┘</w:t>
      </w:r>
    </w:p>
    <w:p w:rsidR="001C3E1D" w:rsidRDefault="001C3E1D" w:rsidP="001C3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596" w:rsidRDefault="00975596">
      <w:bookmarkStart w:id="0" w:name="_GoBack"/>
      <w:bookmarkEnd w:id="0"/>
    </w:p>
    <w:sectPr w:rsidR="0097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1D"/>
    <w:rsid w:val="001C3E1D"/>
    <w:rsid w:val="009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3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3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 Евгений Владимирович</dc:creator>
  <cp:lastModifiedBy>Бушманов Евгений Владимирович</cp:lastModifiedBy>
  <cp:revision>1</cp:revision>
  <cp:lastPrinted>2017-07-13T14:27:00Z</cp:lastPrinted>
  <dcterms:created xsi:type="dcterms:W3CDTF">2017-07-13T14:27:00Z</dcterms:created>
  <dcterms:modified xsi:type="dcterms:W3CDTF">2017-07-13T14:27:00Z</dcterms:modified>
</cp:coreProperties>
</file>